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EE" w:rsidRPr="00D545EE" w:rsidRDefault="007C7B69" w:rsidP="00D545EE">
      <w:pPr>
        <w:pStyle w:val="a3"/>
        <w:shd w:val="clear" w:color="auto" w:fill="FFFFFF"/>
        <w:spacing w:before="30" w:beforeAutospacing="0" w:after="150" w:afterAutospacing="0" w:line="360" w:lineRule="atLeast"/>
        <w:jc w:val="center"/>
        <w:rPr>
          <w:rFonts w:ascii="方正小标宋_GBK" w:eastAsia="方正小标宋_GBK" w:hAnsi="微软雅黑"/>
          <w:b/>
          <w:color w:val="000000"/>
          <w:sz w:val="44"/>
          <w:szCs w:val="44"/>
        </w:rPr>
      </w:pPr>
      <w:r w:rsidRPr="00D545EE">
        <w:rPr>
          <w:rFonts w:ascii="方正小标宋_GBK" w:eastAsia="方正小标宋_GBK" w:hAnsi="微软雅黑"/>
          <w:b/>
          <w:color w:val="000000"/>
          <w:sz w:val="44"/>
          <w:szCs w:val="44"/>
        </w:rPr>
        <w:t> </w:t>
      </w:r>
      <w:r w:rsidR="00D545EE" w:rsidRPr="00D545EE">
        <w:rPr>
          <w:rFonts w:ascii="方正小标宋_GBK" w:eastAsia="方正小标宋_GBK" w:hAnsi="微软雅黑" w:hint="eastAsia"/>
          <w:b/>
          <w:color w:val="000000"/>
          <w:sz w:val="44"/>
          <w:szCs w:val="44"/>
        </w:rPr>
        <w:t>成都第一骨科医院</w:t>
      </w:r>
      <w:r w:rsidR="00D545EE" w:rsidRPr="00D545EE">
        <w:rPr>
          <w:rFonts w:ascii="方正小标宋_GBK" w:eastAsia="方正小标宋_GBK" w:hAnsi="微软雅黑"/>
          <w:b/>
          <w:color w:val="000000"/>
          <w:sz w:val="44"/>
          <w:szCs w:val="44"/>
        </w:rPr>
        <w:t>共享陪护床</w:t>
      </w:r>
      <w:r w:rsidR="00D545EE" w:rsidRPr="00D545EE">
        <w:rPr>
          <w:rFonts w:ascii="方正小标宋_GBK" w:eastAsia="方正小标宋_GBK" w:hAnsi="微软雅黑" w:hint="eastAsia"/>
          <w:b/>
          <w:color w:val="000000"/>
          <w:sz w:val="44"/>
          <w:szCs w:val="44"/>
        </w:rPr>
        <w:t>服务项目</w:t>
      </w:r>
    </w:p>
    <w:p w:rsidR="00D545EE" w:rsidRPr="00D545EE" w:rsidRDefault="00D545EE" w:rsidP="00D545EE">
      <w:pPr>
        <w:pStyle w:val="a3"/>
        <w:shd w:val="clear" w:color="auto" w:fill="FFFFFF"/>
        <w:spacing w:before="30" w:beforeAutospacing="0" w:after="150" w:afterAutospacing="0" w:line="360" w:lineRule="atLeast"/>
        <w:jc w:val="center"/>
        <w:rPr>
          <w:rFonts w:ascii="方正小标宋_GBK" w:eastAsia="方正小标宋_GBK" w:hAnsi="微软雅黑"/>
          <w:b/>
          <w:color w:val="000000"/>
          <w:sz w:val="44"/>
          <w:szCs w:val="44"/>
        </w:rPr>
      </w:pPr>
      <w:r w:rsidRPr="00D545EE">
        <w:rPr>
          <w:rFonts w:ascii="方正小标宋_GBK" w:eastAsia="方正小标宋_GBK" w:hAnsi="微软雅黑" w:hint="eastAsia"/>
          <w:b/>
          <w:color w:val="000000"/>
          <w:sz w:val="44"/>
          <w:szCs w:val="44"/>
        </w:rPr>
        <w:t>比选公告</w:t>
      </w:r>
    </w:p>
    <w:p w:rsidR="001E25B0" w:rsidRPr="001E25B0" w:rsidRDefault="001E25B0" w:rsidP="001E25B0">
      <w:pPr>
        <w:pStyle w:val="a3"/>
        <w:shd w:val="clear" w:color="auto" w:fill="FFFFFF"/>
        <w:spacing w:before="30" w:beforeAutospacing="0" w:after="150" w:afterAutospacing="0" w:line="360" w:lineRule="atLeast"/>
        <w:rPr>
          <w:rFonts w:ascii="仿宋_GB2312" w:eastAsia="仿宋_GB2312" w:hAnsi="Arial" w:cs="Arial"/>
          <w:color w:val="333333"/>
          <w:sz w:val="32"/>
          <w:szCs w:val="32"/>
        </w:rPr>
      </w:pPr>
      <w:r w:rsidRPr="001E25B0">
        <w:rPr>
          <w:rFonts w:ascii="仿宋_GB2312" w:eastAsia="仿宋_GB2312" w:hAnsi="Arial" w:cs="Arial" w:hint="eastAsia"/>
          <w:color w:val="333333"/>
          <w:sz w:val="32"/>
          <w:szCs w:val="32"/>
        </w:rPr>
        <w:t>各潜在投标商：</w:t>
      </w:r>
    </w:p>
    <w:p w:rsidR="001E25B0" w:rsidRPr="001E25B0" w:rsidRDefault="001E25B0" w:rsidP="001E25B0">
      <w:pPr>
        <w:pStyle w:val="a3"/>
        <w:shd w:val="clear" w:color="auto" w:fill="FFFFFF"/>
        <w:spacing w:before="0" w:beforeAutospacing="0" w:after="150" w:afterAutospacing="0" w:line="252" w:lineRule="atLeast"/>
        <w:ind w:right="240" w:firstLine="555"/>
        <w:rPr>
          <w:rFonts w:ascii="仿宋_GB2312" w:eastAsia="仿宋_GB2312" w:hAnsi="Arial" w:cs="Arial"/>
          <w:color w:val="333333"/>
          <w:sz w:val="32"/>
          <w:szCs w:val="32"/>
        </w:rPr>
      </w:pPr>
      <w:r w:rsidRPr="001E25B0">
        <w:rPr>
          <w:rFonts w:ascii="仿宋_GB2312" w:eastAsia="仿宋_GB2312" w:hAnsi="Arial" w:cs="Arial" w:hint="eastAsia"/>
          <w:color w:val="333333"/>
          <w:sz w:val="32"/>
          <w:szCs w:val="32"/>
        </w:rPr>
        <w:t>成都第一骨科医院拟对</w:t>
      </w:r>
      <w:r w:rsidRPr="001E25B0">
        <w:rPr>
          <w:rFonts w:ascii="仿宋_GB2312" w:eastAsia="仿宋_GB2312" w:hAnsi="Arial" w:cs="Arial"/>
          <w:color w:val="333333"/>
          <w:sz w:val="32"/>
          <w:szCs w:val="32"/>
        </w:rPr>
        <w:t>共享陪护床</w:t>
      </w:r>
      <w:r w:rsidRPr="001E25B0">
        <w:rPr>
          <w:rFonts w:ascii="仿宋_GB2312" w:eastAsia="仿宋_GB2312" w:hAnsi="Arial" w:cs="Arial" w:hint="eastAsia"/>
          <w:color w:val="333333"/>
          <w:sz w:val="32"/>
          <w:szCs w:val="32"/>
        </w:rPr>
        <w:t>服务项目</w:t>
      </w:r>
      <w:r w:rsidR="00D84F3F">
        <w:rPr>
          <w:rFonts w:ascii="仿宋_GB2312" w:eastAsia="仿宋_GB2312" w:hAnsi="Arial" w:cs="Arial" w:hint="eastAsia"/>
          <w:color w:val="333333"/>
          <w:sz w:val="32"/>
          <w:szCs w:val="32"/>
        </w:rPr>
        <w:t>进行比选，</w:t>
      </w:r>
      <w:r w:rsidRPr="001E25B0">
        <w:rPr>
          <w:rFonts w:ascii="仿宋_GB2312" w:eastAsia="仿宋_GB2312" w:hAnsi="Arial" w:cs="Arial" w:hint="eastAsia"/>
          <w:color w:val="333333"/>
          <w:sz w:val="32"/>
          <w:szCs w:val="32"/>
        </w:rPr>
        <w:t>现邀请符合</w:t>
      </w:r>
      <w:r w:rsidR="00D84F3F">
        <w:rPr>
          <w:rFonts w:ascii="仿宋_GB2312" w:eastAsia="仿宋_GB2312" w:hAnsi="Arial" w:cs="Arial" w:hint="eastAsia"/>
          <w:color w:val="333333"/>
          <w:sz w:val="32"/>
          <w:szCs w:val="32"/>
        </w:rPr>
        <w:t>条件</w:t>
      </w:r>
      <w:r w:rsidRPr="001E25B0">
        <w:rPr>
          <w:rFonts w:ascii="仿宋_GB2312" w:eastAsia="仿宋_GB2312" w:hAnsi="Arial" w:cs="Arial" w:hint="eastAsia"/>
          <w:color w:val="333333"/>
          <w:sz w:val="32"/>
          <w:szCs w:val="32"/>
        </w:rPr>
        <w:t>的</w:t>
      </w:r>
      <w:r w:rsidR="00D84F3F"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供应商</w:t>
      </w:r>
      <w:r w:rsidR="00D84F3F" w:rsidRPr="001E25B0">
        <w:rPr>
          <w:rFonts w:ascii="仿宋_GB2312" w:eastAsia="仿宋_GB2312" w:hAnsi="Arial" w:cs="Arial" w:hint="eastAsia"/>
          <w:color w:val="333333"/>
          <w:sz w:val="32"/>
          <w:szCs w:val="32"/>
        </w:rPr>
        <w:t>前来</w:t>
      </w:r>
      <w:r w:rsidR="00D84F3F"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参加该项目</w:t>
      </w:r>
      <w:r w:rsidRPr="001E25B0">
        <w:rPr>
          <w:rFonts w:ascii="仿宋_GB2312" w:eastAsia="仿宋_GB2312" w:hAnsi="Arial" w:cs="Arial" w:hint="eastAsia"/>
          <w:color w:val="333333"/>
          <w:sz w:val="32"/>
          <w:szCs w:val="32"/>
        </w:rPr>
        <w:t>。</w:t>
      </w:r>
    </w:p>
    <w:p w:rsidR="00074F7B" w:rsidRPr="00D545EE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6" w:firstLine="565"/>
        <w:rPr>
          <w:rFonts w:ascii="仿宋_GB2312" w:eastAsia="仿宋_GB2312" w:hAnsi="Arial" w:cs="Arial"/>
          <w:color w:val="333333"/>
          <w:sz w:val="32"/>
          <w:szCs w:val="32"/>
        </w:rPr>
      </w:pPr>
      <w:r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一</w:t>
      </w:r>
      <w:r w:rsidR="007C7B69"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、项目名称</w:t>
      </w:r>
      <w:r w:rsidR="007C7B69"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：</w:t>
      </w:r>
      <w:r w:rsidR="00D84F3F" w:rsidRPr="00D84F3F">
        <w:rPr>
          <w:rFonts w:ascii="仿宋_GB2312" w:eastAsia="仿宋_GB2312" w:hAnsi="Arial" w:cs="Arial" w:hint="eastAsia"/>
          <w:color w:val="333333"/>
          <w:sz w:val="32"/>
          <w:szCs w:val="32"/>
        </w:rPr>
        <w:t>成都第一骨科医院</w:t>
      </w:r>
      <w:r w:rsidR="00D84F3F" w:rsidRPr="00D84F3F">
        <w:rPr>
          <w:rFonts w:ascii="仿宋_GB2312" w:eastAsia="仿宋_GB2312" w:hAnsi="Arial" w:cs="Arial"/>
          <w:color w:val="333333"/>
          <w:sz w:val="32"/>
          <w:szCs w:val="32"/>
        </w:rPr>
        <w:t>共享陪护床</w:t>
      </w:r>
      <w:r w:rsidR="00D84F3F" w:rsidRPr="00D84F3F">
        <w:rPr>
          <w:rFonts w:ascii="仿宋_GB2312" w:eastAsia="仿宋_GB2312" w:hAnsi="Arial" w:cs="Arial" w:hint="eastAsia"/>
          <w:color w:val="333333"/>
          <w:sz w:val="32"/>
          <w:szCs w:val="32"/>
        </w:rPr>
        <w:t>服务项目</w:t>
      </w:r>
    </w:p>
    <w:p w:rsidR="00FF0F64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6" w:firstLine="565"/>
        <w:rPr>
          <w:rFonts w:ascii="仿宋_GB2312" w:eastAsia="仿宋_GB2312" w:hAnsi="Arial" w:cs="Arial"/>
          <w:color w:val="333333"/>
          <w:sz w:val="32"/>
          <w:szCs w:val="32"/>
        </w:rPr>
      </w:pPr>
      <w:r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二</w:t>
      </w:r>
      <w:r w:rsidR="00D84F3F"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、</w:t>
      </w:r>
      <w:r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项目概况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：</w:t>
      </w:r>
    </w:p>
    <w:p w:rsidR="00D84F3F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6" w:firstLine="563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1、</w:t>
      </w:r>
      <w:r w:rsidR="00D84F3F">
        <w:rPr>
          <w:rFonts w:ascii="仿宋_GB2312" w:eastAsia="仿宋_GB2312" w:hAnsi="Arial" w:cs="Arial" w:hint="eastAsia"/>
          <w:color w:val="333333"/>
          <w:sz w:val="32"/>
          <w:szCs w:val="32"/>
        </w:rPr>
        <w:t>项目</w:t>
      </w:r>
      <w:r w:rsidR="00D84F3F"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地点：</w:t>
      </w:r>
      <w:r w:rsidR="00D84F3F">
        <w:rPr>
          <w:rFonts w:ascii="仿宋_GB2312" w:eastAsia="仿宋_GB2312" w:hAnsi="Arial" w:cs="Arial" w:hint="eastAsia"/>
          <w:color w:val="333333"/>
          <w:sz w:val="32"/>
          <w:szCs w:val="32"/>
        </w:rPr>
        <w:t>成都第一骨科医院青羊新城院区（蜀鑫路）</w:t>
      </w:r>
    </w:p>
    <w:p w:rsidR="00FF0F64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2、医院简介</w:t>
      </w: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：成都第一骨科医院“青羊新城院区”</w:t>
      </w:r>
      <w:r w:rsidRPr="00FF0F64">
        <w:rPr>
          <w:rFonts w:ascii="仿宋_GB2312" w:eastAsia="仿宋_GB2312" w:hAnsi="Arial" w:cs="Arial"/>
          <w:color w:val="333333"/>
          <w:sz w:val="32"/>
          <w:szCs w:val="32"/>
        </w:rPr>
        <w:t>占地</w:t>
      </w: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24.6亩，建筑面积7.5万平方米，编制床位600张，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设立</w:t>
      </w: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临床科室16个，其中骨科亚专业12个，停车位600个拥有直升机救援平台。</w:t>
      </w:r>
    </w:p>
    <w:p w:rsidR="00D84F3F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9"/>
        <w:rPr>
          <w:rFonts w:ascii="仿宋_GB2312" w:eastAsia="仿宋_GB2312" w:hAnsi="Arial" w:cs="Arial"/>
          <w:color w:val="333333"/>
          <w:sz w:val="32"/>
          <w:szCs w:val="32"/>
        </w:rPr>
      </w:pPr>
      <w:r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三</w:t>
      </w:r>
      <w:r w:rsidR="00D84F3F"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、</w:t>
      </w:r>
      <w:r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服务</w:t>
      </w:r>
      <w:r w:rsidR="00D84F3F"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内容</w:t>
      </w:r>
      <w:r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：</w:t>
      </w:r>
      <w:r w:rsidR="00D84F3F"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中</w:t>
      </w:r>
      <w:r w:rsidR="00D84F3F">
        <w:rPr>
          <w:rFonts w:ascii="仿宋_GB2312" w:eastAsia="仿宋_GB2312" w:hAnsi="Arial" w:cs="Arial" w:hint="eastAsia"/>
          <w:color w:val="333333"/>
          <w:sz w:val="32"/>
          <w:szCs w:val="32"/>
        </w:rPr>
        <w:t>选人</w:t>
      </w:r>
      <w:r w:rsidR="00D84F3F"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负责该项目所含产品的生产、制作、日常维护、运营管理等工作。</w:t>
      </w:r>
    </w:p>
    <w:p w:rsidR="00FF0F64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9"/>
        <w:rPr>
          <w:rFonts w:ascii="仿宋_GB2312" w:eastAsia="仿宋_GB2312" w:hAnsi="Arial" w:cs="Arial"/>
          <w:color w:val="333333"/>
          <w:sz w:val="32"/>
          <w:szCs w:val="32"/>
        </w:rPr>
      </w:pPr>
      <w:r w:rsidRPr="00FF0F64">
        <w:rPr>
          <w:rFonts w:ascii="仿宋_GB2312" w:eastAsia="仿宋_GB2312" w:hAnsi="Arial" w:cs="Arial" w:hint="eastAsia"/>
          <w:b/>
          <w:bCs/>
          <w:color w:val="333333"/>
          <w:sz w:val="32"/>
          <w:szCs w:val="32"/>
        </w:rPr>
        <w:t>四、评标方式</w:t>
      </w:r>
      <w:r>
        <w:rPr>
          <w:rFonts w:ascii="方正仿宋_GBK" w:eastAsia="方正仿宋_GBK" w:hint="eastAsia"/>
          <w:color w:val="000000"/>
          <w:sz w:val="29"/>
          <w:szCs w:val="29"/>
          <w:shd w:val="clear" w:color="auto" w:fill="FFFFFF"/>
        </w:rPr>
        <w:t>：</w:t>
      </w:r>
      <w:r w:rsidRPr="002B09FA">
        <w:rPr>
          <w:rFonts w:ascii="仿宋_GB2312" w:eastAsia="仿宋_GB2312" w:hAnsi="Arial" w:cs="Arial" w:hint="eastAsia"/>
          <w:color w:val="333333"/>
          <w:sz w:val="32"/>
          <w:szCs w:val="32"/>
        </w:rPr>
        <w:t>综合评分</w:t>
      </w:r>
      <w:r w:rsidR="00A33CFE">
        <w:rPr>
          <w:rFonts w:ascii="仿宋_GB2312" w:eastAsia="仿宋_GB2312" w:hAnsi="Arial" w:cs="Arial" w:hint="eastAsia"/>
          <w:color w:val="333333"/>
          <w:sz w:val="32"/>
          <w:szCs w:val="32"/>
        </w:rPr>
        <w:t>法</w:t>
      </w:r>
    </w:p>
    <w:p w:rsidR="00FF0F64" w:rsidRPr="00FF0F64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9"/>
        <w:rPr>
          <w:rFonts w:ascii="仿宋_GB2312" w:eastAsia="仿宋_GB2312" w:hAnsi="Arial" w:cs="Arial"/>
          <w:color w:val="333333"/>
          <w:sz w:val="32"/>
          <w:szCs w:val="32"/>
        </w:rPr>
      </w:pPr>
      <w:r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五、投标人要求</w:t>
      </w:r>
    </w:p>
    <w:p w:rsidR="00FF0F64" w:rsidRPr="00D545EE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投标人必须是在中国境内依法登记注册并仍有效存续的供应商，具有独立承担民事责任的能力；</w:t>
      </w:r>
    </w:p>
    <w:p w:rsidR="00FF0F64" w:rsidRPr="00D545EE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2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有良好的商业信誉和健全的财务会计制度，参加本次采购活动前三年内，在经营活动中没有重大违法违规记录；</w:t>
      </w:r>
    </w:p>
    <w:p w:rsidR="00FF0F64" w:rsidRPr="00D545EE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3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具有依法缴纳税收和社会保障资金的良好记录；</w:t>
      </w:r>
    </w:p>
    <w:p w:rsidR="00FF0F64" w:rsidRPr="00D545EE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4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投标人具有该项目所需的相关经验、人力及设备。</w:t>
      </w:r>
    </w:p>
    <w:p w:rsidR="00FF0F64" w:rsidRPr="00D545EE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5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本次招标不接受联合体投标，且不允许分包或转包。</w:t>
      </w:r>
    </w:p>
    <w:p w:rsidR="00FF0F64" w:rsidRPr="00384C3B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9"/>
        <w:rPr>
          <w:rFonts w:ascii="仿宋_GB2312" w:eastAsia="仿宋_GB2312" w:hAnsi="Arial" w:cs="Arial"/>
          <w:b/>
          <w:color w:val="333333"/>
          <w:sz w:val="32"/>
          <w:szCs w:val="32"/>
        </w:rPr>
      </w:pPr>
      <w:r w:rsidRPr="00384C3B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六、项目要求</w:t>
      </w:r>
    </w:p>
    <w:p w:rsidR="00325075" w:rsidRPr="001A46B0" w:rsidRDefault="00325075" w:rsidP="00325075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1、</w:t>
      </w:r>
      <w:r w:rsidR="001A46B0" w:rsidRPr="008D6978">
        <w:rPr>
          <w:rFonts w:ascii="仿宋_GB2312" w:eastAsia="仿宋_GB2312" w:hAnsi="Arial" w:cs="Arial" w:hint="eastAsia"/>
          <w:color w:val="333333"/>
          <w:sz w:val="32"/>
          <w:szCs w:val="32"/>
        </w:rPr>
        <w:t>陪护床服务收费标准按成都市医疗服务项目与价格汇编（2016年版）规定执行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，不得随意调价。陪护床管理遵守比选人相关管理规定。</w:t>
      </w:r>
    </w:p>
    <w:p w:rsidR="00325075" w:rsidRDefault="00325075" w:rsidP="00325075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Style w:val="a4"/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2、须对医院实际开放床位每床配备陪护椅。</w:t>
      </w:r>
    </w:p>
    <w:p w:rsidR="00325075" w:rsidRDefault="00325075" w:rsidP="00325075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3</w:t>
      </w:r>
      <w:r w:rsidR="00301C45"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供应商需制定详细的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配置、运行管理实施</w:t>
      </w: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方案，经比选人审核后方可执行。</w:t>
      </w:r>
    </w:p>
    <w:p w:rsidR="00FF0F64" w:rsidRPr="00FF0F64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4</w:t>
      </w:r>
      <w:r w:rsidR="00301C45"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供应商对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资料</w:t>
      </w: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的真实性、准确性、完整性、合法性负责，并承担相应的经济、法律责任。</w:t>
      </w:r>
    </w:p>
    <w:p w:rsidR="00B1384D" w:rsidRPr="00B1384D" w:rsidRDefault="00B1384D" w:rsidP="00384C3B">
      <w:pPr>
        <w:pStyle w:val="a3"/>
        <w:shd w:val="clear" w:color="auto" w:fill="FFFFFF"/>
        <w:spacing w:before="0" w:beforeAutospacing="0" w:after="0" w:afterAutospacing="0"/>
        <w:ind w:firstLineChars="177" w:firstLine="569"/>
        <w:rPr>
          <w:rStyle w:val="a4"/>
          <w:rFonts w:ascii="仿宋_GB2312" w:eastAsia="仿宋_GB2312" w:hAnsi="Arial" w:cs="Arial"/>
          <w:bCs w:val="0"/>
          <w:color w:val="333333"/>
          <w:sz w:val="32"/>
          <w:szCs w:val="32"/>
        </w:rPr>
      </w:pPr>
      <w:r w:rsidRPr="00B1384D">
        <w:rPr>
          <w:rStyle w:val="a4"/>
          <w:rFonts w:ascii="仿宋_GB2312" w:eastAsia="仿宋_GB2312" w:hAnsi="Arial" w:cs="Arial" w:hint="eastAsia"/>
          <w:bCs w:val="0"/>
          <w:color w:val="333333"/>
          <w:sz w:val="32"/>
          <w:szCs w:val="32"/>
        </w:rPr>
        <w:t>七、交付时间</w:t>
      </w:r>
    </w:p>
    <w:p w:rsidR="00B1384D" w:rsidRDefault="00B1384D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B1384D">
        <w:rPr>
          <w:rFonts w:ascii="仿宋_GB2312" w:eastAsia="仿宋_GB2312" w:hAnsi="Arial" w:cs="Arial" w:hint="eastAsia"/>
          <w:color w:val="333333"/>
          <w:sz w:val="32"/>
          <w:szCs w:val="32"/>
        </w:rPr>
        <w:t>本项目交付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时间以比选人正式通知15个工作日内。</w:t>
      </w:r>
    </w:p>
    <w:p w:rsidR="00B1384D" w:rsidRPr="00384C3B" w:rsidRDefault="00B1384D" w:rsidP="00384C3B">
      <w:pPr>
        <w:pStyle w:val="a3"/>
        <w:shd w:val="clear" w:color="auto" w:fill="FFFFFF"/>
        <w:spacing w:before="0" w:beforeAutospacing="0" w:after="0" w:afterAutospacing="0"/>
        <w:ind w:firstLineChars="177" w:firstLine="569"/>
        <w:rPr>
          <w:rStyle w:val="a4"/>
          <w:rFonts w:ascii="仿宋_GB2312" w:eastAsia="仿宋_GB2312" w:hAnsi="Arial" w:cs="Arial"/>
          <w:color w:val="333333"/>
          <w:sz w:val="32"/>
          <w:szCs w:val="32"/>
        </w:rPr>
      </w:pPr>
      <w:r w:rsidRPr="00384C3B"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八、报名时间及地点</w:t>
      </w:r>
    </w:p>
    <w:p w:rsidR="00B1384D" w:rsidRPr="00384C3B" w:rsidRDefault="00B1384D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 w:rsidR="00384C3B"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报名地点：医院(东门街 54 号)行政楼</w:t>
      </w:r>
      <w:r w:rsidR="00384C3B">
        <w:rPr>
          <w:rFonts w:ascii="仿宋_GB2312" w:eastAsia="仿宋_GB2312" w:hAnsi="Arial" w:cs="Arial" w:hint="eastAsia"/>
          <w:color w:val="333333"/>
          <w:sz w:val="32"/>
          <w:szCs w:val="32"/>
        </w:rPr>
        <w:t>五</w:t>
      </w:r>
      <w:r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楼</w:t>
      </w:r>
      <w:r w:rsidR="00384C3B">
        <w:rPr>
          <w:rFonts w:ascii="仿宋_GB2312" w:eastAsia="仿宋_GB2312" w:hAnsi="Arial" w:cs="Arial" w:hint="eastAsia"/>
          <w:color w:val="333333"/>
          <w:sz w:val="32"/>
          <w:szCs w:val="32"/>
        </w:rPr>
        <w:t>总务科</w:t>
      </w:r>
      <w:r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，领取比选资料。</w:t>
      </w:r>
      <w:r w:rsidR="002B09FA" w:rsidRPr="002B09FA">
        <w:rPr>
          <w:rFonts w:ascii="仿宋_GB2312" w:eastAsia="仿宋_GB2312" w:hAnsi="Arial" w:cs="Arial" w:hint="eastAsia"/>
          <w:color w:val="333333"/>
          <w:sz w:val="32"/>
          <w:szCs w:val="32"/>
        </w:rPr>
        <w:t>投标资格不能转让。</w:t>
      </w:r>
    </w:p>
    <w:p w:rsidR="00B1384D" w:rsidRPr="00384C3B" w:rsidRDefault="00814A4A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2</w:t>
      </w:r>
      <w:r w:rsidR="00384C3B"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="00B1384D"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报名时间：</w:t>
      </w:r>
      <w:r w:rsidR="00B1384D"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2019年 </w:t>
      </w:r>
      <w:r w:rsidR="005B7A5A"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10</w:t>
      </w:r>
      <w:r w:rsidR="00B1384D"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月 </w:t>
      </w:r>
      <w:r w:rsidR="004D1CA6"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29</w:t>
      </w:r>
      <w:r w:rsidR="00B1384D"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日～</w:t>
      </w:r>
      <w:r w:rsidR="005B7A5A"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 w:rsidR="004D1CA6"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 w:rsidR="00B1384D"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月 </w:t>
      </w:r>
      <w:r w:rsidR="004D1CA6"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4</w:t>
      </w:r>
      <w:r w:rsidR="00B1384D"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日</w:t>
      </w:r>
      <w:r w:rsidR="002B09FA" w:rsidRPr="002B09FA">
        <w:rPr>
          <w:rFonts w:ascii="仿宋_GB2312" w:eastAsia="仿宋_GB2312" w:hAnsi="Arial" w:cs="Arial" w:hint="eastAsia"/>
          <w:color w:val="333333"/>
          <w:sz w:val="32"/>
          <w:szCs w:val="32"/>
        </w:rPr>
        <w:t>（节假日除外），每天工作时间（09:00-16:00，节假日除外）。</w:t>
      </w:r>
    </w:p>
    <w:p w:rsidR="00B1384D" w:rsidRDefault="00B1384D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所有纸质资料需加盖投标公司公章，装订成册，采用文件袋密封。比选文件的递交截止时间：</w:t>
      </w:r>
      <w:r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2019</w:t>
      </w:r>
      <w:r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 </w:t>
      </w:r>
      <w:r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年</w:t>
      </w:r>
      <w:r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 </w:t>
      </w:r>
      <w:r w:rsidR="005B7A5A"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 w:rsidR="004D1CA6"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 </w:t>
      </w:r>
      <w:r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月</w:t>
      </w:r>
      <w:r w:rsidR="004D1CA6"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5</w:t>
      </w:r>
      <w:r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日～</w:t>
      </w:r>
      <w:r w:rsidR="005B7A5A"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 w:rsidR="008A6A18"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月</w:t>
      </w:r>
      <w:r w:rsidR="004D1CA6"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11</w:t>
      </w:r>
      <w:r w:rsidRPr="004D1CA6">
        <w:rPr>
          <w:rFonts w:ascii="仿宋_GB2312" w:eastAsia="仿宋_GB2312" w:hAnsi="Arial" w:cs="Arial" w:hint="eastAsia"/>
          <w:color w:val="333333"/>
          <w:sz w:val="32"/>
          <w:szCs w:val="32"/>
        </w:rPr>
        <w:t>日。</w:t>
      </w:r>
    </w:p>
    <w:p w:rsidR="00583C79" w:rsidRPr="00583C79" w:rsidRDefault="00583C79" w:rsidP="00583C79">
      <w:pPr>
        <w:pStyle w:val="a3"/>
        <w:shd w:val="clear" w:color="auto" w:fill="FFFFFF"/>
        <w:spacing w:before="0" w:beforeAutospacing="0" w:after="0" w:afterAutospacing="0"/>
        <w:ind w:firstLineChars="221" w:firstLine="710"/>
        <w:rPr>
          <w:rStyle w:val="a4"/>
        </w:rPr>
      </w:pPr>
      <w:r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九、</w:t>
      </w:r>
      <w:r w:rsidRPr="00D545EE"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报名资质文件要求：</w:t>
      </w:r>
    </w:p>
    <w:p w:rsidR="00583C79" w:rsidRPr="00D545EE" w:rsidRDefault="00583C79" w:rsidP="00583C79">
      <w:pPr>
        <w:pStyle w:val="u2"/>
        <w:shd w:val="clear" w:color="auto" w:fill="FFFFFF"/>
        <w:spacing w:before="0" w:beforeAutospacing="0" w:after="0" w:afterAutospacing="0"/>
        <w:ind w:firstLineChars="221" w:firstLine="707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1、公司营业执照副本（年检合格）、组织机构代码证副本（年检合格）、税务登记证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复印件</w:t>
      </w: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。（实行三证合一的地区仅需要提供带有社会信用代码的营业执照）。</w:t>
      </w:r>
    </w:p>
    <w:p w:rsidR="00583C79" w:rsidRPr="00D545EE" w:rsidRDefault="00583C79" w:rsidP="00583C79">
      <w:pPr>
        <w:pStyle w:val="a3"/>
        <w:shd w:val="clear" w:color="auto" w:fill="FFFFFF"/>
        <w:spacing w:before="0" w:beforeAutospacing="0" w:after="0" w:afterAutospacing="0"/>
        <w:ind w:firstLineChars="221" w:firstLine="707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2、单位或法人授权书原件、法人及授权代表身份证复印件。</w:t>
      </w:r>
    </w:p>
    <w:p w:rsidR="00583C79" w:rsidRPr="00D545EE" w:rsidRDefault="00583C79" w:rsidP="00583C79">
      <w:pPr>
        <w:pStyle w:val="a3"/>
        <w:shd w:val="clear" w:color="auto" w:fill="FFFFFF"/>
        <w:spacing w:before="0" w:beforeAutospacing="0" w:after="0" w:afterAutospacing="0"/>
        <w:ind w:firstLineChars="221" w:firstLine="707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3、软件著作权、相关发明专利证明（已获得受理通知书并进入实质审查阶段也可）</w:t>
      </w:r>
      <w:r w:rsidR="00033947">
        <w:rPr>
          <w:rFonts w:ascii="仿宋_GB2312" w:eastAsia="仿宋_GB2312" w:hAnsi="Arial" w:cs="Arial" w:hint="eastAsia"/>
          <w:color w:val="333333"/>
          <w:sz w:val="32"/>
          <w:szCs w:val="32"/>
        </w:rPr>
        <w:t>若有，提供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复印件</w:t>
      </w: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。</w:t>
      </w:r>
    </w:p>
    <w:p w:rsidR="00583C79" w:rsidRPr="00583C79" w:rsidRDefault="00583C79" w:rsidP="00583C79">
      <w:pPr>
        <w:pStyle w:val="u2"/>
        <w:shd w:val="clear" w:color="auto" w:fill="FFFFFF"/>
        <w:spacing w:before="0" w:beforeAutospacing="0" w:after="0" w:afterAutospacing="0"/>
        <w:ind w:firstLineChars="221" w:firstLine="707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以上资质材料复印件需加盖公章。</w:t>
      </w:r>
    </w:p>
    <w:p w:rsidR="00B1384D" w:rsidRPr="005B7A5A" w:rsidRDefault="00583C79" w:rsidP="005B7A5A">
      <w:pPr>
        <w:pStyle w:val="a3"/>
        <w:shd w:val="clear" w:color="auto" w:fill="FFFFFF"/>
        <w:spacing w:before="180" w:beforeAutospacing="0" w:after="150" w:afterAutospacing="0" w:line="252" w:lineRule="atLeast"/>
        <w:ind w:right="3585" w:firstLineChars="177" w:firstLine="569"/>
        <w:rPr>
          <w:rStyle w:val="a4"/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十</w:t>
      </w:r>
      <w:r w:rsidR="00B1384D" w:rsidRPr="005B7A5A"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、发布公告的媒体</w:t>
      </w:r>
    </w:p>
    <w:p w:rsidR="00B1384D" w:rsidRPr="005B7A5A" w:rsidRDefault="00B1384D" w:rsidP="005B7A5A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5B7A5A">
        <w:rPr>
          <w:rFonts w:ascii="仿宋_GB2312" w:eastAsia="仿宋_GB2312" w:hAnsi="Arial" w:cs="Arial" w:hint="eastAsia"/>
          <w:color w:val="333333"/>
          <w:sz w:val="32"/>
          <w:szCs w:val="32"/>
        </w:rPr>
        <w:t>本次比选公告在成都第一骨科医院网站（</w:t>
      </w:r>
      <w:hyperlink r:id="rId7" w:history="1">
        <w:r w:rsidR="005B7A5A" w:rsidRPr="00F82945">
          <w:rPr>
            <w:rStyle w:val="a7"/>
            <w:rFonts w:ascii="仿宋_GB2312" w:eastAsia="仿宋_GB2312" w:hAnsi="Arial" w:cs="Arial" w:hint="eastAsia"/>
            <w:sz w:val="32"/>
            <w:szCs w:val="32"/>
          </w:rPr>
          <w:t>www.oneguke120.cn</w:t>
        </w:r>
      </w:hyperlink>
      <w:r w:rsidR="005B7A5A">
        <w:rPr>
          <w:rFonts w:ascii="仿宋_GB2312" w:eastAsia="仿宋_GB2312" w:hAnsi="Arial" w:cs="Arial" w:hint="eastAsia"/>
          <w:color w:val="333333"/>
          <w:sz w:val="32"/>
          <w:szCs w:val="32"/>
        </w:rPr>
        <w:t>和</w:t>
      </w:r>
      <w:hyperlink r:id="rId8" w:history="1">
        <w:r w:rsidR="005B7A5A" w:rsidRPr="00F82945">
          <w:rPr>
            <w:rStyle w:val="a7"/>
            <w:rFonts w:ascii="仿宋_GB2312" w:eastAsia="仿宋_GB2312" w:hAnsi="Arial" w:cs="Arial" w:hint="eastAsia"/>
            <w:sz w:val="32"/>
            <w:szCs w:val="32"/>
          </w:rPr>
          <w:t>www.oneguke120.com</w:t>
        </w:r>
      </w:hyperlink>
      <w:r w:rsidRPr="005B7A5A">
        <w:rPr>
          <w:rFonts w:ascii="仿宋_GB2312" w:eastAsia="仿宋_GB2312" w:hAnsi="Arial" w:cs="Arial" w:hint="eastAsia"/>
          <w:color w:val="333333"/>
          <w:sz w:val="32"/>
          <w:szCs w:val="32"/>
        </w:rPr>
        <w:t>）及院内公示栏上发布。</w:t>
      </w:r>
    </w:p>
    <w:p w:rsidR="00814A4A" w:rsidRPr="001707D0" w:rsidRDefault="00814A4A" w:rsidP="00814A4A">
      <w:pPr>
        <w:pStyle w:val="a3"/>
        <w:shd w:val="clear" w:color="auto" w:fill="FFFFFF"/>
        <w:spacing w:before="180" w:beforeAutospacing="0" w:after="150" w:afterAutospacing="0" w:line="252" w:lineRule="atLeast"/>
        <w:ind w:right="84" w:firstLineChars="177" w:firstLine="569"/>
        <w:rPr>
          <w:rStyle w:val="a4"/>
          <w:rFonts w:ascii="仿宋_GB2312" w:eastAsia="仿宋_GB2312" w:hAnsi="Arial" w:cs="Arial"/>
          <w:color w:val="333333"/>
          <w:sz w:val="32"/>
          <w:szCs w:val="32"/>
        </w:rPr>
      </w:pPr>
      <w:r w:rsidRPr="001707D0"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十一、有关本次</w:t>
      </w:r>
      <w:r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比选</w:t>
      </w:r>
      <w:r w:rsidRPr="001707D0"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事项请按下方式联系：</w:t>
      </w:r>
    </w:p>
    <w:p w:rsidR="00814A4A" w:rsidRPr="001707D0" w:rsidRDefault="00814A4A" w:rsidP="00814A4A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Style w:val="a4"/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联系人：</w:t>
      </w:r>
      <w:r w:rsidR="00104875">
        <w:rPr>
          <w:rFonts w:ascii="仿宋_GB2312" w:eastAsia="仿宋_GB2312" w:hAnsi="Arial" w:cs="Arial" w:hint="eastAsia"/>
          <w:color w:val="333333"/>
          <w:sz w:val="32"/>
          <w:szCs w:val="32"/>
        </w:rPr>
        <w:t>谢女士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  </w:t>
      </w:r>
      <w:r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咨询电话：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028-86262909</w:t>
      </w:r>
      <w:r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。</w:t>
      </w:r>
    </w:p>
    <w:p w:rsidR="00B1384D" w:rsidRPr="00814A4A" w:rsidRDefault="00B1384D" w:rsidP="00384C3B">
      <w:pPr>
        <w:pStyle w:val="a3"/>
        <w:shd w:val="clear" w:color="auto" w:fill="FFFFFF"/>
        <w:spacing w:before="0" w:beforeAutospacing="0" w:after="0" w:afterAutospacing="0"/>
        <w:ind w:firstLineChars="177" w:firstLine="569"/>
        <w:rPr>
          <w:rStyle w:val="a4"/>
          <w:rFonts w:ascii="仿宋_GB2312" w:eastAsia="仿宋_GB2312" w:hAnsi="Arial" w:cs="Arial"/>
          <w:color w:val="333333"/>
          <w:sz w:val="32"/>
          <w:szCs w:val="32"/>
        </w:rPr>
      </w:pPr>
    </w:p>
    <w:sectPr w:rsidR="00B1384D" w:rsidRPr="00814A4A" w:rsidSect="00074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D33" w:rsidRDefault="00282D33" w:rsidP="00D545EE">
      <w:r>
        <w:separator/>
      </w:r>
    </w:p>
  </w:endnote>
  <w:endnote w:type="continuationSeparator" w:id="1">
    <w:p w:rsidR="00282D33" w:rsidRDefault="00282D33" w:rsidP="00D54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D33" w:rsidRDefault="00282D33" w:rsidP="00D545EE">
      <w:r>
        <w:separator/>
      </w:r>
    </w:p>
  </w:footnote>
  <w:footnote w:type="continuationSeparator" w:id="1">
    <w:p w:rsidR="00282D33" w:rsidRDefault="00282D33" w:rsidP="00D545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099"/>
    <w:rsid w:val="00006E4D"/>
    <w:rsid w:val="00033947"/>
    <w:rsid w:val="00074F7B"/>
    <w:rsid w:val="000A0708"/>
    <w:rsid w:val="00104875"/>
    <w:rsid w:val="00163105"/>
    <w:rsid w:val="001A46B0"/>
    <w:rsid w:val="001E25B0"/>
    <w:rsid w:val="0023711C"/>
    <w:rsid w:val="0027758C"/>
    <w:rsid w:val="00282D33"/>
    <w:rsid w:val="002B09FA"/>
    <w:rsid w:val="00301C45"/>
    <w:rsid w:val="00325075"/>
    <w:rsid w:val="00384C3B"/>
    <w:rsid w:val="004138BD"/>
    <w:rsid w:val="004D1CA6"/>
    <w:rsid w:val="004E46F4"/>
    <w:rsid w:val="00510030"/>
    <w:rsid w:val="00565B28"/>
    <w:rsid w:val="00583C79"/>
    <w:rsid w:val="00597F4A"/>
    <w:rsid w:val="005B7A5A"/>
    <w:rsid w:val="005F65D6"/>
    <w:rsid w:val="006E2D23"/>
    <w:rsid w:val="00702CCF"/>
    <w:rsid w:val="007C7B69"/>
    <w:rsid w:val="00814A4A"/>
    <w:rsid w:val="008A6A18"/>
    <w:rsid w:val="009067C7"/>
    <w:rsid w:val="00930F28"/>
    <w:rsid w:val="00942720"/>
    <w:rsid w:val="00A33CFE"/>
    <w:rsid w:val="00B1384D"/>
    <w:rsid w:val="00BD1099"/>
    <w:rsid w:val="00D52237"/>
    <w:rsid w:val="00D545EE"/>
    <w:rsid w:val="00D56D99"/>
    <w:rsid w:val="00D84F3F"/>
    <w:rsid w:val="00E64B71"/>
    <w:rsid w:val="00EE21D0"/>
    <w:rsid w:val="00EE4C7D"/>
    <w:rsid w:val="00FF0F64"/>
    <w:rsid w:val="69096D5B"/>
    <w:rsid w:val="756C272A"/>
    <w:rsid w:val="77CE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74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4F7B"/>
    <w:rPr>
      <w:b/>
      <w:bCs/>
    </w:rPr>
  </w:style>
  <w:style w:type="paragraph" w:customStyle="1" w:styleId="u2">
    <w:name w:val="u2"/>
    <w:basedOn w:val="a"/>
    <w:qFormat/>
    <w:rsid w:val="00074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D54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545E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54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545EE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B1384D"/>
  </w:style>
  <w:style w:type="character" w:styleId="a7">
    <w:name w:val="Hyperlink"/>
    <w:basedOn w:val="a0"/>
    <w:uiPriority w:val="99"/>
    <w:unhideWhenUsed/>
    <w:rsid w:val="005B7A5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guke120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neguke120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182</Words>
  <Characters>1039</Characters>
  <Application>Microsoft Office Word</Application>
  <DocSecurity>0</DocSecurity>
  <Lines>8</Lines>
  <Paragraphs>2</Paragraphs>
  <ScaleCrop>false</ScaleCrop>
  <Company>DoubleOX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zcl</cp:lastModifiedBy>
  <cp:revision>21</cp:revision>
  <dcterms:created xsi:type="dcterms:W3CDTF">2019-09-19T01:01:00Z</dcterms:created>
  <dcterms:modified xsi:type="dcterms:W3CDTF">2019-10-29T03:10:00Z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