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30" w:beforeAutospacing="0" w:after="150" w:afterAutospacing="0" w:line="360" w:lineRule="atLeast"/>
        <w:jc w:val="center"/>
        <w:rPr>
          <w:rFonts w:ascii="方正小标宋_GBK" w:hAnsi="微软雅黑" w:eastAsia="方正小标宋_GBK"/>
          <w:b/>
          <w:color w:val="000000"/>
          <w:sz w:val="44"/>
          <w:szCs w:val="44"/>
        </w:rPr>
      </w:pPr>
      <w:r>
        <w:rPr>
          <w:rFonts w:hint="eastAsia" w:ascii="方正小标宋_GBK" w:hAnsi="微软雅黑" w:eastAsia="方正小标宋_GBK"/>
          <w:b/>
          <w:color w:val="000000"/>
          <w:sz w:val="44"/>
          <w:szCs w:val="44"/>
        </w:rPr>
        <w:t>成都第一骨科医院</w:t>
      </w:r>
      <w:r>
        <w:rPr>
          <w:rFonts w:ascii="方正小标宋_GBK" w:hAnsi="微软雅黑" w:eastAsia="方正小标宋_GBK"/>
          <w:b/>
          <w:color w:val="000000"/>
          <w:sz w:val="44"/>
          <w:szCs w:val="44"/>
        </w:rPr>
        <w:t>共享</w:t>
      </w:r>
      <w:r>
        <w:rPr>
          <w:rFonts w:hint="eastAsia" w:ascii="方正小标宋_GBK" w:hAnsi="微软雅黑" w:eastAsia="方正小标宋_GBK"/>
          <w:b/>
          <w:color w:val="000000"/>
          <w:sz w:val="44"/>
          <w:szCs w:val="44"/>
        </w:rPr>
        <w:t>轮椅服务项目</w:t>
      </w:r>
    </w:p>
    <w:p>
      <w:pPr>
        <w:pStyle w:val="4"/>
        <w:shd w:val="clear" w:color="auto" w:fill="FFFFFF"/>
        <w:spacing w:before="30" w:beforeAutospacing="0" w:after="150" w:afterAutospacing="0" w:line="360" w:lineRule="atLeast"/>
        <w:jc w:val="center"/>
        <w:rPr>
          <w:rFonts w:ascii="方正小标宋_GBK" w:hAnsi="微软雅黑" w:eastAsia="方正小标宋_GBK"/>
          <w:b/>
          <w:color w:val="000000"/>
          <w:sz w:val="44"/>
          <w:szCs w:val="44"/>
        </w:rPr>
      </w:pPr>
      <w:r>
        <w:rPr>
          <w:rFonts w:hint="eastAsia" w:ascii="方正小标宋_GBK" w:hAnsi="微软雅黑" w:eastAsia="方正小标宋_GBK"/>
          <w:b/>
          <w:color w:val="000000"/>
          <w:sz w:val="44"/>
          <w:szCs w:val="44"/>
        </w:rPr>
        <w:t>比选公告</w:t>
      </w:r>
    </w:p>
    <w:p>
      <w:pPr>
        <w:pStyle w:val="4"/>
        <w:shd w:val="clear" w:color="auto" w:fill="FFFFFF"/>
        <w:spacing w:before="0" w:beforeAutospacing="0" w:after="150" w:afterAutospacing="0" w:line="252" w:lineRule="atLeast"/>
        <w:ind w:right="240" w:firstLine="555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为方便患者就医过程中对轮椅的更多需求，成都第一骨科医院拟对</w:t>
      </w:r>
      <w:r>
        <w:rPr>
          <w:rFonts w:ascii="仿宋_GB2312" w:hAnsi="Arial" w:eastAsia="仿宋_GB2312" w:cs="Arial"/>
          <w:color w:val="333333"/>
          <w:sz w:val="32"/>
          <w:szCs w:val="32"/>
        </w:rPr>
        <w:t>共享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轮椅服务项目进行比选，现邀请符合条件的供应商前来参加该项目。</w:t>
      </w:r>
    </w:p>
    <w:p>
      <w:pPr>
        <w:pStyle w:val="4"/>
        <w:shd w:val="clear" w:color="auto" w:fill="FFFFFF"/>
        <w:spacing w:before="0" w:beforeAutospacing="0" w:after="0" w:afterAutospacing="0"/>
        <w:ind w:firstLine="565" w:firstLineChars="176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b/>
          <w:color w:val="333333"/>
          <w:sz w:val="32"/>
          <w:szCs w:val="32"/>
        </w:rPr>
        <w:t>一、项目名称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：成都第一骨科医院</w:t>
      </w:r>
      <w:r>
        <w:rPr>
          <w:rFonts w:ascii="仿宋_GB2312" w:hAnsi="Arial" w:eastAsia="仿宋_GB2312" w:cs="Arial"/>
          <w:color w:val="333333"/>
          <w:sz w:val="32"/>
          <w:szCs w:val="32"/>
        </w:rPr>
        <w:t>共享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轮椅服务项目</w:t>
      </w:r>
    </w:p>
    <w:p>
      <w:pPr>
        <w:pStyle w:val="4"/>
        <w:shd w:val="clear" w:color="auto" w:fill="FFFFFF"/>
        <w:spacing w:before="0" w:beforeAutospacing="0" w:after="0" w:afterAutospacing="0"/>
        <w:ind w:firstLine="565" w:firstLineChars="176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b/>
          <w:color w:val="333333"/>
          <w:sz w:val="32"/>
          <w:szCs w:val="32"/>
        </w:rPr>
        <w:t>二、项目概况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：</w:t>
      </w:r>
    </w:p>
    <w:p>
      <w:pPr>
        <w:pStyle w:val="4"/>
        <w:shd w:val="clear" w:color="auto" w:fill="FFFFFF"/>
        <w:spacing w:before="0" w:beforeAutospacing="0" w:after="0" w:afterAutospacing="0"/>
        <w:ind w:firstLine="563" w:firstLineChars="176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1、项目地点：成都第一骨科医院青羊新城院区（蜀鑫路）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2、医院简介：成都第一骨科医院“青羊新城院区”</w:t>
      </w:r>
      <w:r>
        <w:rPr>
          <w:rFonts w:ascii="仿宋_GB2312" w:hAnsi="Arial" w:eastAsia="仿宋_GB2312" w:cs="Arial"/>
          <w:color w:val="333333"/>
          <w:sz w:val="32"/>
          <w:szCs w:val="32"/>
        </w:rPr>
        <w:t>占地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24.6亩，建筑面积7.5万平方米，编制床位600张，设立临床科室16个，其中骨科亚专业12个，停车位600个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拥有直升机救援平台。</w:t>
      </w:r>
    </w:p>
    <w:p>
      <w:pPr>
        <w:pStyle w:val="4"/>
        <w:shd w:val="clear" w:color="auto" w:fill="FFFFFF"/>
        <w:spacing w:before="0" w:beforeAutospacing="0" w:after="0" w:afterAutospacing="0"/>
        <w:ind w:firstLine="569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b/>
          <w:color w:val="333333"/>
          <w:sz w:val="32"/>
          <w:szCs w:val="32"/>
        </w:rPr>
        <w:t>三、服务内容：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中选人负责该项目所含产品的生产、制作、日常维护、运营管理等工作。</w:t>
      </w:r>
    </w:p>
    <w:p>
      <w:pPr>
        <w:pStyle w:val="4"/>
        <w:shd w:val="clear" w:color="auto" w:fill="FFFFFF"/>
        <w:spacing w:before="0" w:beforeAutospacing="0" w:after="0" w:afterAutospacing="0"/>
        <w:ind w:firstLine="569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b/>
          <w:bCs/>
          <w:color w:val="333333"/>
          <w:sz w:val="32"/>
          <w:szCs w:val="32"/>
        </w:rPr>
        <w:t>四、评标方式</w:t>
      </w:r>
      <w:r>
        <w:rPr>
          <w:rFonts w:hint="eastAsia" w:ascii="方正仿宋_GBK" w:eastAsia="方正仿宋_GBK"/>
          <w:color w:val="000000"/>
          <w:sz w:val="29"/>
          <w:szCs w:val="29"/>
          <w:shd w:val="clear" w:color="auto" w:fill="FFFFFF"/>
        </w:rPr>
        <w:t>：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综合评分法</w:t>
      </w:r>
    </w:p>
    <w:p>
      <w:pPr>
        <w:pStyle w:val="4"/>
        <w:shd w:val="clear" w:color="auto" w:fill="FFFFFF"/>
        <w:spacing w:before="0" w:beforeAutospacing="0" w:after="0" w:afterAutospacing="0"/>
        <w:ind w:firstLine="569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b/>
          <w:color w:val="333333"/>
          <w:sz w:val="32"/>
          <w:szCs w:val="32"/>
        </w:rPr>
        <w:t>五、投标人要求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1、投标人必须是在中国境内依法登记注册并仍有效存续的供应商，具有独立承担民事责任的能力；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2、有良好的商业信誉和健全的财务会计制度，参加本次采购活动前三年内，在经营活动中没有重大违法违规记录；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3、具有依法缴纳税收和社会保障资金的良好记录；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4、投标人具有该项目所需的相关经验、人力及设备。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5、本次招标不接受联合体投标，且不允许分包或转包。</w:t>
      </w:r>
    </w:p>
    <w:p>
      <w:pPr>
        <w:pStyle w:val="4"/>
        <w:shd w:val="clear" w:color="auto" w:fill="FFFFFF"/>
        <w:spacing w:before="0" w:beforeAutospacing="0" w:after="0" w:afterAutospacing="0"/>
        <w:ind w:firstLine="569" w:firstLineChars="177"/>
        <w:rPr>
          <w:rFonts w:ascii="仿宋_GB2312" w:hAnsi="Arial" w:eastAsia="仿宋_GB2312" w:cs="Arial"/>
          <w:b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b/>
          <w:color w:val="333333"/>
          <w:sz w:val="32"/>
          <w:szCs w:val="32"/>
        </w:rPr>
        <w:t>六、项目要求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1、共享轮椅收费标准不得高于同行业市场平均水平。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2、遵守比选人相关管理规定。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3、供应商需制定详细的配置、运行管理实施方案，经比选人审核后方可执行。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4、供应商对资料的真实性、准确性、完整性、合法性负责，并承担相应的经济、法律责任。</w:t>
      </w:r>
    </w:p>
    <w:p>
      <w:pPr>
        <w:pStyle w:val="4"/>
        <w:shd w:val="clear" w:color="auto" w:fill="FFFFFF"/>
        <w:spacing w:before="0" w:beforeAutospacing="0" w:after="0" w:afterAutospacing="0"/>
        <w:ind w:firstLine="569" w:firstLineChars="177"/>
        <w:rPr>
          <w:rStyle w:val="7"/>
          <w:rFonts w:ascii="仿宋_GB2312" w:hAnsi="Arial" w:eastAsia="仿宋_GB2312" w:cs="Arial"/>
          <w:bCs w:val="0"/>
          <w:color w:val="333333"/>
          <w:sz w:val="32"/>
          <w:szCs w:val="32"/>
        </w:rPr>
      </w:pPr>
      <w:r>
        <w:rPr>
          <w:rStyle w:val="7"/>
          <w:rFonts w:hint="eastAsia" w:ascii="仿宋_GB2312" w:hAnsi="Arial" w:eastAsia="仿宋_GB2312" w:cs="Arial"/>
          <w:bCs w:val="0"/>
          <w:color w:val="333333"/>
          <w:sz w:val="32"/>
          <w:szCs w:val="32"/>
        </w:rPr>
        <w:t>七、交付时间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本项目交付时间以比选人正式通知15个工作日内。</w:t>
      </w:r>
    </w:p>
    <w:p>
      <w:pPr>
        <w:pStyle w:val="4"/>
        <w:shd w:val="clear" w:color="auto" w:fill="FFFFFF"/>
        <w:spacing w:before="0" w:beforeAutospacing="0" w:after="0" w:afterAutospacing="0"/>
        <w:ind w:firstLine="569" w:firstLineChars="177"/>
        <w:rPr>
          <w:rStyle w:val="7"/>
          <w:rFonts w:ascii="仿宋_GB2312" w:hAnsi="Arial" w:eastAsia="仿宋_GB2312" w:cs="Arial"/>
          <w:color w:val="333333"/>
          <w:sz w:val="32"/>
          <w:szCs w:val="32"/>
        </w:rPr>
      </w:pPr>
      <w:r>
        <w:rPr>
          <w:rStyle w:val="7"/>
          <w:rFonts w:hint="eastAsia" w:ascii="仿宋_GB2312" w:hAnsi="Arial" w:eastAsia="仿宋_GB2312" w:cs="Arial"/>
          <w:color w:val="333333"/>
          <w:sz w:val="32"/>
          <w:szCs w:val="32"/>
        </w:rPr>
        <w:t>八、报名时间及地点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1、报名地点：医院(东门街 54 号)行政楼五楼总务科领取比选资料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投标资格不能转让。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2、报名时间：2020年1月7日～1月13日（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工作时间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09:00-16:00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，非工作日除外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）。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Fonts w:hint="default" w:ascii="仿宋_GB2312" w:hAnsi="Arial" w:eastAsia="仿宋_GB2312" w:cs="Arial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所有纸质资料需加盖投标公司公章，装订成册，采用文件袋密封。比选文件递交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开始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时间</w:t>
      </w:r>
      <w:bookmarkStart w:id="0" w:name="_GoBack"/>
      <w:bookmarkEnd w:id="0"/>
      <w:r>
        <w:rPr>
          <w:rFonts w:hint="eastAsia" w:ascii="仿宋_GB2312" w:hAnsi="Arial" w:eastAsia="仿宋_GB2312" w:cs="Arial"/>
          <w:color w:val="333333"/>
          <w:sz w:val="32"/>
          <w:szCs w:val="32"/>
        </w:rPr>
        <w:t>：2020 年 1月14日09:00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比选文件递交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截止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时间：2020 年1月17日0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val="en-US" w:eastAsia="zh-CN"/>
        </w:rPr>
        <w:t>9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:00。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val="en-US" w:eastAsia="zh-CN"/>
        </w:rPr>
        <w:t xml:space="preserve">  </w:t>
      </w:r>
    </w:p>
    <w:p>
      <w:pPr>
        <w:pStyle w:val="4"/>
        <w:shd w:val="clear" w:color="auto" w:fill="FFFFFF"/>
        <w:spacing w:before="0" w:beforeAutospacing="0" w:after="0" w:afterAutospacing="0"/>
        <w:ind w:firstLine="710" w:firstLineChars="221"/>
        <w:rPr>
          <w:rStyle w:val="7"/>
        </w:rPr>
      </w:pPr>
      <w:r>
        <w:rPr>
          <w:rStyle w:val="7"/>
          <w:rFonts w:hint="eastAsia" w:ascii="仿宋_GB2312" w:hAnsi="Arial" w:eastAsia="仿宋_GB2312" w:cs="Arial"/>
          <w:color w:val="333333"/>
          <w:sz w:val="32"/>
          <w:szCs w:val="32"/>
        </w:rPr>
        <w:t>九、报名资质文件要求：</w:t>
      </w:r>
    </w:p>
    <w:p>
      <w:pPr>
        <w:pStyle w:val="9"/>
        <w:shd w:val="clear" w:color="auto" w:fill="FFFFFF"/>
        <w:spacing w:before="0" w:beforeAutospacing="0" w:after="0" w:afterAutospacing="0"/>
        <w:ind w:firstLine="707" w:firstLineChars="221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1、公司营业执照副本（年检合格）、组织机构代码证副本（年检合格）、税务登记证复印件。（实行三证合一的地区仅需要提供带有社会信用代码的营业执照）。</w:t>
      </w:r>
    </w:p>
    <w:p>
      <w:pPr>
        <w:pStyle w:val="4"/>
        <w:shd w:val="clear" w:color="auto" w:fill="FFFFFF"/>
        <w:spacing w:before="0" w:beforeAutospacing="0" w:after="0" w:afterAutospacing="0"/>
        <w:ind w:firstLine="707" w:firstLineChars="221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2、单位或法人授权书原件、法人及授权代表身份证复印件。</w:t>
      </w:r>
    </w:p>
    <w:p>
      <w:pPr>
        <w:pStyle w:val="4"/>
        <w:shd w:val="clear" w:color="auto" w:fill="FFFFFF"/>
        <w:spacing w:before="0" w:beforeAutospacing="0" w:after="0" w:afterAutospacing="0"/>
        <w:ind w:firstLine="707" w:firstLineChars="221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3、软件著作权、相关发明专利证明（已获得受理通知书并进入实质审查阶段也可）若有，提供复印件。</w:t>
      </w:r>
    </w:p>
    <w:p>
      <w:pPr>
        <w:pStyle w:val="9"/>
        <w:shd w:val="clear" w:color="auto" w:fill="FFFFFF"/>
        <w:spacing w:before="0" w:beforeAutospacing="0" w:after="0" w:afterAutospacing="0"/>
        <w:ind w:firstLine="707" w:firstLineChars="221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以上资质材料复印件需加盖公章。</w:t>
      </w:r>
    </w:p>
    <w:p>
      <w:pPr>
        <w:pStyle w:val="4"/>
        <w:shd w:val="clear" w:color="auto" w:fill="FFFFFF"/>
        <w:spacing w:before="180" w:beforeAutospacing="0" w:after="150" w:afterAutospacing="0" w:line="252" w:lineRule="atLeast"/>
        <w:ind w:right="3585" w:firstLine="569" w:firstLineChars="177"/>
        <w:rPr>
          <w:rStyle w:val="7"/>
          <w:rFonts w:ascii="仿宋_GB2312" w:hAnsi="Arial" w:eastAsia="仿宋_GB2312" w:cs="Arial"/>
          <w:color w:val="333333"/>
          <w:sz w:val="32"/>
          <w:szCs w:val="32"/>
        </w:rPr>
      </w:pPr>
      <w:r>
        <w:rPr>
          <w:rStyle w:val="7"/>
          <w:rFonts w:hint="eastAsia" w:ascii="仿宋_GB2312" w:hAnsi="Arial" w:eastAsia="仿宋_GB2312" w:cs="Arial"/>
          <w:color w:val="333333"/>
          <w:sz w:val="32"/>
          <w:szCs w:val="32"/>
        </w:rPr>
        <w:t>十、发布公告的媒体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本次比选公告在成都第一骨科医院网站（</w:t>
      </w:r>
      <w:r>
        <w:fldChar w:fldCharType="begin"/>
      </w:r>
      <w:r>
        <w:instrText xml:space="preserve"> HYPERLINK "http://www.oneguke120.cn" </w:instrText>
      </w:r>
      <w:r>
        <w:fldChar w:fldCharType="separate"/>
      </w:r>
      <w:r>
        <w:rPr>
          <w:rStyle w:val="8"/>
          <w:rFonts w:hint="eastAsia" w:ascii="仿宋_GB2312" w:hAnsi="Arial" w:eastAsia="仿宋_GB2312" w:cs="Arial"/>
          <w:sz w:val="32"/>
          <w:szCs w:val="32"/>
        </w:rPr>
        <w:t>www.oneguke120.cn</w:t>
      </w:r>
      <w:r>
        <w:rPr>
          <w:rStyle w:val="8"/>
          <w:rFonts w:hint="eastAsia" w:ascii="仿宋_GB2312" w:hAnsi="Arial" w:eastAsia="仿宋_GB2312" w:cs="Arial"/>
          <w:sz w:val="32"/>
          <w:szCs w:val="32"/>
        </w:rPr>
        <w:fldChar w:fldCharType="end"/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）及院内公示栏上发布。</w:t>
      </w:r>
    </w:p>
    <w:p>
      <w:pPr>
        <w:pStyle w:val="4"/>
        <w:shd w:val="clear" w:color="auto" w:fill="FFFFFF"/>
        <w:spacing w:before="180" w:beforeAutospacing="0" w:after="150" w:afterAutospacing="0" w:line="252" w:lineRule="atLeast"/>
        <w:ind w:right="84" w:firstLine="569" w:firstLineChars="177"/>
        <w:rPr>
          <w:rStyle w:val="7"/>
          <w:rFonts w:ascii="仿宋_GB2312" w:hAnsi="Arial" w:eastAsia="仿宋_GB2312" w:cs="Arial"/>
          <w:color w:val="333333"/>
          <w:sz w:val="32"/>
          <w:szCs w:val="32"/>
        </w:rPr>
      </w:pPr>
      <w:r>
        <w:rPr>
          <w:rStyle w:val="7"/>
          <w:rFonts w:hint="eastAsia" w:ascii="仿宋_GB2312" w:hAnsi="Arial" w:eastAsia="仿宋_GB2312" w:cs="Arial"/>
          <w:color w:val="333333"/>
          <w:sz w:val="32"/>
          <w:szCs w:val="32"/>
        </w:rPr>
        <w:t>十一、有关本次比选事项请按下方式联系：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Style w:val="7"/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联系人：谢女士  咨询电话：028-86262909。</w:t>
      </w:r>
    </w:p>
    <w:p>
      <w:pPr>
        <w:pStyle w:val="4"/>
        <w:shd w:val="clear" w:color="auto" w:fill="FFFFFF"/>
        <w:spacing w:before="0" w:beforeAutospacing="0" w:after="0" w:afterAutospacing="0"/>
        <w:ind w:firstLine="569" w:firstLineChars="177"/>
        <w:rPr>
          <w:rStyle w:val="7"/>
          <w:rFonts w:ascii="仿宋_GB2312" w:hAnsi="Arial" w:eastAsia="仿宋_GB2312" w:cs="Arial"/>
          <w:color w:val="333333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/>
        <w:ind w:firstLine="710" w:firstLineChars="221"/>
        <w:rPr>
          <w:rStyle w:val="7"/>
          <w:rFonts w:ascii="仿宋_GB2312" w:hAnsi="Arial" w:eastAsia="仿宋_GB2312" w:cs="Arial"/>
          <w:color w:val="333333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/>
        <w:ind w:firstLine="569" w:firstLineChars="177"/>
        <w:rPr>
          <w:rStyle w:val="7"/>
          <w:rFonts w:ascii="仿宋_GB2312" w:hAnsi="Arial" w:eastAsia="仿宋_GB2312" w:cs="Arial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1099"/>
    <w:rsid w:val="00006E4D"/>
    <w:rsid w:val="00033947"/>
    <w:rsid w:val="00074F7B"/>
    <w:rsid w:val="000A0708"/>
    <w:rsid w:val="0011092B"/>
    <w:rsid w:val="00155F25"/>
    <w:rsid w:val="001A46B0"/>
    <w:rsid w:val="001E25B0"/>
    <w:rsid w:val="0027758C"/>
    <w:rsid w:val="00286D3F"/>
    <w:rsid w:val="002B09FA"/>
    <w:rsid w:val="00301C45"/>
    <w:rsid w:val="00325075"/>
    <w:rsid w:val="0035511A"/>
    <w:rsid w:val="00384C3B"/>
    <w:rsid w:val="004138BD"/>
    <w:rsid w:val="004378D7"/>
    <w:rsid w:val="00510030"/>
    <w:rsid w:val="00565B28"/>
    <w:rsid w:val="00583C79"/>
    <w:rsid w:val="005B7A5A"/>
    <w:rsid w:val="005F65D6"/>
    <w:rsid w:val="006E2D23"/>
    <w:rsid w:val="00702CCF"/>
    <w:rsid w:val="007C7B69"/>
    <w:rsid w:val="00814A4A"/>
    <w:rsid w:val="009067C7"/>
    <w:rsid w:val="00930F28"/>
    <w:rsid w:val="00954F46"/>
    <w:rsid w:val="00B1384D"/>
    <w:rsid w:val="00B6194C"/>
    <w:rsid w:val="00BD1099"/>
    <w:rsid w:val="00C65EC0"/>
    <w:rsid w:val="00CA6A6F"/>
    <w:rsid w:val="00CD5745"/>
    <w:rsid w:val="00D545EE"/>
    <w:rsid w:val="00D56D99"/>
    <w:rsid w:val="00D84F3F"/>
    <w:rsid w:val="00E64B71"/>
    <w:rsid w:val="00E94F17"/>
    <w:rsid w:val="00ED71F1"/>
    <w:rsid w:val="00EE21D0"/>
    <w:rsid w:val="00FF0F64"/>
    <w:rsid w:val="01732CF5"/>
    <w:rsid w:val="01B82D82"/>
    <w:rsid w:val="01E50189"/>
    <w:rsid w:val="01F53CDA"/>
    <w:rsid w:val="0231096F"/>
    <w:rsid w:val="02DA491B"/>
    <w:rsid w:val="03164583"/>
    <w:rsid w:val="031C779E"/>
    <w:rsid w:val="032A74A7"/>
    <w:rsid w:val="03E0299D"/>
    <w:rsid w:val="046877BD"/>
    <w:rsid w:val="04ED1C32"/>
    <w:rsid w:val="0615198F"/>
    <w:rsid w:val="06620156"/>
    <w:rsid w:val="066D1FCE"/>
    <w:rsid w:val="066D65B4"/>
    <w:rsid w:val="079372C9"/>
    <w:rsid w:val="08156E81"/>
    <w:rsid w:val="08163980"/>
    <w:rsid w:val="084D162F"/>
    <w:rsid w:val="08807132"/>
    <w:rsid w:val="08941906"/>
    <w:rsid w:val="08D767F7"/>
    <w:rsid w:val="093173A4"/>
    <w:rsid w:val="0A0C16FD"/>
    <w:rsid w:val="0A730EA6"/>
    <w:rsid w:val="0A7C29B5"/>
    <w:rsid w:val="0C0006A7"/>
    <w:rsid w:val="0C36557D"/>
    <w:rsid w:val="0CA82F79"/>
    <w:rsid w:val="0CD04F83"/>
    <w:rsid w:val="0D417C18"/>
    <w:rsid w:val="0E09076A"/>
    <w:rsid w:val="0E0D37FD"/>
    <w:rsid w:val="0E271C25"/>
    <w:rsid w:val="0F072CD0"/>
    <w:rsid w:val="0FC155AE"/>
    <w:rsid w:val="0FCC55A3"/>
    <w:rsid w:val="0FD06E09"/>
    <w:rsid w:val="0FEE1C2C"/>
    <w:rsid w:val="0FF26A86"/>
    <w:rsid w:val="10216A11"/>
    <w:rsid w:val="11063452"/>
    <w:rsid w:val="110C7C91"/>
    <w:rsid w:val="119B24F7"/>
    <w:rsid w:val="11E85C72"/>
    <w:rsid w:val="12632E44"/>
    <w:rsid w:val="139F7410"/>
    <w:rsid w:val="13ED3F66"/>
    <w:rsid w:val="144C3D10"/>
    <w:rsid w:val="145828B7"/>
    <w:rsid w:val="15160FC2"/>
    <w:rsid w:val="15245EB4"/>
    <w:rsid w:val="16123FAC"/>
    <w:rsid w:val="1786749D"/>
    <w:rsid w:val="17BC6EEC"/>
    <w:rsid w:val="17C34761"/>
    <w:rsid w:val="182A6AFD"/>
    <w:rsid w:val="1871565D"/>
    <w:rsid w:val="18817CC4"/>
    <w:rsid w:val="19021016"/>
    <w:rsid w:val="191D2036"/>
    <w:rsid w:val="19A457B4"/>
    <w:rsid w:val="19A76C89"/>
    <w:rsid w:val="1A584259"/>
    <w:rsid w:val="1B0979C9"/>
    <w:rsid w:val="1BD923BB"/>
    <w:rsid w:val="1BDE1ECA"/>
    <w:rsid w:val="1CA21A0F"/>
    <w:rsid w:val="1DB2433D"/>
    <w:rsid w:val="1DFE4B1D"/>
    <w:rsid w:val="1F4E7E70"/>
    <w:rsid w:val="1FBD6829"/>
    <w:rsid w:val="211B3FCE"/>
    <w:rsid w:val="21804C0B"/>
    <w:rsid w:val="21A343E4"/>
    <w:rsid w:val="21DC7002"/>
    <w:rsid w:val="21DF6851"/>
    <w:rsid w:val="23466FC6"/>
    <w:rsid w:val="24284C9C"/>
    <w:rsid w:val="24417352"/>
    <w:rsid w:val="244423BD"/>
    <w:rsid w:val="25833CDC"/>
    <w:rsid w:val="25BF6C82"/>
    <w:rsid w:val="26512165"/>
    <w:rsid w:val="27396B44"/>
    <w:rsid w:val="27D1749D"/>
    <w:rsid w:val="27ED5FA9"/>
    <w:rsid w:val="282D25D3"/>
    <w:rsid w:val="28783D1E"/>
    <w:rsid w:val="2995592C"/>
    <w:rsid w:val="29F529EA"/>
    <w:rsid w:val="2D0356F1"/>
    <w:rsid w:val="2D217136"/>
    <w:rsid w:val="2DE63A14"/>
    <w:rsid w:val="2E3F42CA"/>
    <w:rsid w:val="2EC0155E"/>
    <w:rsid w:val="300C053F"/>
    <w:rsid w:val="30524F1B"/>
    <w:rsid w:val="30FB4F5C"/>
    <w:rsid w:val="31BB22C5"/>
    <w:rsid w:val="32487064"/>
    <w:rsid w:val="32AA2FE6"/>
    <w:rsid w:val="32E25938"/>
    <w:rsid w:val="337A2854"/>
    <w:rsid w:val="34064AD0"/>
    <w:rsid w:val="341131F3"/>
    <w:rsid w:val="35563B7A"/>
    <w:rsid w:val="36214B8B"/>
    <w:rsid w:val="36AE4DA5"/>
    <w:rsid w:val="36D500A8"/>
    <w:rsid w:val="37B07B31"/>
    <w:rsid w:val="37DD7B4D"/>
    <w:rsid w:val="38190A10"/>
    <w:rsid w:val="381D138D"/>
    <w:rsid w:val="38222E5F"/>
    <w:rsid w:val="393F1C29"/>
    <w:rsid w:val="39B13B86"/>
    <w:rsid w:val="39EB3631"/>
    <w:rsid w:val="3A0108F7"/>
    <w:rsid w:val="3A0D1A13"/>
    <w:rsid w:val="3AD30E81"/>
    <w:rsid w:val="3B3130D9"/>
    <w:rsid w:val="3B746107"/>
    <w:rsid w:val="3B8819EB"/>
    <w:rsid w:val="3BC869E3"/>
    <w:rsid w:val="3BD14099"/>
    <w:rsid w:val="3CE07E45"/>
    <w:rsid w:val="3CE93229"/>
    <w:rsid w:val="3D963F86"/>
    <w:rsid w:val="3ED45A28"/>
    <w:rsid w:val="3F041284"/>
    <w:rsid w:val="40FD4184"/>
    <w:rsid w:val="412169D7"/>
    <w:rsid w:val="41715FE5"/>
    <w:rsid w:val="418411AC"/>
    <w:rsid w:val="419A4ECE"/>
    <w:rsid w:val="422C1B13"/>
    <w:rsid w:val="42C60022"/>
    <w:rsid w:val="43455199"/>
    <w:rsid w:val="446E39AA"/>
    <w:rsid w:val="454B1990"/>
    <w:rsid w:val="45507475"/>
    <w:rsid w:val="45691F62"/>
    <w:rsid w:val="459A099E"/>
    <w:rsid w:val="46261C29"/>
    <w:rsid w:val="469555FB"/>
    <w:rsid w:val="47306112"/>
    <w:rsid w:val="4737683B"/>
    <w:rsid w:val="477E6D53"/>
    <w:rsid w:val="47BA5385"/>
    <w:rsid w:val="47E32A69"/>
    <w:rsid w:val="48C05CD3"/>
    <w:rsid w:val="4950648C"/>
    <w:rsid w:val="495316D7"/>
    <w:rsid w:val="4ABE67C6"/>
    <w:rsid w:val="4B330437"/>
    <w:rsid w:val="4B3335E8"/>
    <w:rsid w:val="4C8F4284"/>
    <w:rsid w:val="4CF12C3F"/>
    <w:rsid w:val="4D21736D"/>
    <w:rsid w:val="4D953688"/>
    <w:rsid w:val="4DBA00F0"/>
    <w:rsid w:val="4E9C4DA9"/>
    <w:rsid w:val="4EF2250D"/>
    <w:rsid w:val="4F0D250B"/>
    <w:rsid w:val="4F8B6F6B"/>
    <w:rsid w:val="50413B8F"/>
    <w:rsid w:val="50493B96"/>
    <w:rsid w:val="50C66A99"/>
    <w:rsid w:val="5131195C"/>
    <w:rsid w:val="526D39BF"/>
    <w:rsid w:val="537B0771"/>
    <w:rsid w:val="53C134B2"/>
    <w:rsid w:val="55666C34"/>
    <w:rsid w:val="55BD4916"/>
    <w:rsid w:val="563F2FE1"/>
    <w:rsid w:val="565B4B33"/>
    <w:rsid w:val="575F1FA5"/>
    <w:rsid w:val="578C68E6"/>
    <w:rsid w:val="58846124"/>
    <w:rsid w:val="58896757"/>
    <w:rsid w:val="588D6B5E"/>
    <w:rsid w:val="59521FE2"/>
    <w:rsid w:val="595B4D6C"/>
    <w:rsid w:val="5A535F33"/>
    <w:rsid w:val="5A730692"/>
    <w:rsid w:val="5A987EDB"/>
    <w:rsid w:val="5B15281B"/>
    <w:rsid w:val="5B6263B0"/>
    <w:rsid w:val="5BD9250F"/>
    <w:rsid w:val="5C3039C7"/>
    <w:rsid w:val="5C507AAA"/>
    <w:rsid w:val="5DC07480"/>
    <w:rsid w:val="5DCB35B4"/>
    <w:rsid w:val="5F4F68D2"/>
    <w:rsid w:val="60D857F9"/>
    <w:rsid w:val="61B17CEC"/>
    <w:rsid w:val="61E54E9B"/>
    <w:rsid w:val="621641D8"/>
    <w:rsid w:val="62862E6D"/>
    <w:rsid w:val="62DE1C65"/>
    <w:rsid w:val="63805E22"/>
    <w:rsid w:val="64591E41"/>
    <w:rsid w:val="64595AEF"/>
    <w:rsid w:val="652A133E"/>
    <w:rsid w:val="65911DDB"/>
    <w:rsid w:val="65CC4010"/>
    <w:rsid w:val="6740127C"/>
    <w:rsid w:val="67CD7271"/>
    <w:rsid w:val="68944315"/>
    <w:rsid w:val="68C43BE0"/>
    <w:rsid w:val="68DE44C1"/>
    <w:rsid w:val="69096D5B"/>
    <w:rsid w:val="693D01CE"/>
    <w:rsid w:val="69750381"/>
    <w:rsid w:val="69E96E5B"/>
    <w:rsid w:val="6ACE1BE5"/>
    <w:rsid w:val="6B5419BF"/>
    <w:rsid w:val="6BF22975"/>
    <w:rsid w:val="6C1708E5"/>
    <w:rsid w:val="6C495709"/>
    <w:rsid w:val="6CC166E2"/>
    <w:rsid w:val="6CCF74B6"/>
    <w:rsid w:val="6DAA229C"/>
    <w:rsid w:val="6DAE5DEB"/>
    <w:rsid w:val="6DE92257"/>
    <w:rsid w:val="6E8A48E4"/>
    <w:rsid w:val="6EBE3E43"/>
    <w:rsid w:val="6FA6103E"/>
    <w:rsid w:val="6FF07EDD"/>
    <w:rsid w:val="705C383D"/>
    <w:rsid w:val="70E6012C"/>
    <w:rsid w:val="71452803"/>
    <w:rsid w:val="717301FA"/>
    <w:rsid w:val="718A3A3E"/>
    <w:rsid w:val="719407A7"/>
    <w:rsid w:val="71BD4CB2"/>
    <w:rsid w:val="724C4AF3"/>
    <w:rsid w:val="72DC3A48"/>
    <w:rsid w:val="731F712C"/>
    <w:rsid w:val="74492DE9"/>
    <w:rsid w:val="756C272A"/>
    <w:rsid w:val="769D2D6D"/>
    <w:rsid w:val="77CE3C0D"/>
    <w:rsid w:val="77E369F4"/>
    <w:rsid w:val="78933F4B"/>
    <w:rsid w:val="78B56AEF"/>
    <w:rsid w:val="78BA019C"/>
    <w:rsid w:val="79267EE6"/>
    <w:rsid w:val="7A695BDB"/>
    <w:rsid w:val="7A731ECB"/>
    <w:rsid w:val="7A757474"/>
    <w:rsid w:val="7AF30A3B"/>
    <w:rsid w:val="7C1B4762"/>
    <w:rsid w:val="7C1F76B4"/>
    <w:rsid w:val="7C535396"/>
    <w:rsid w:val="7CC42E6E"/>
    <w:rsid w:val="7DA02864"/>
    <w:rsid w:val="7DBE3C49"/>
    <w:rsid w:val="7E6008C2"/>
    <w:rsid w:val="7E772874"/>
    <w:rsid w:val="7F3503D1"/>
    <w:rsid w:val="7F9C13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</w:rPr>
  </w:style>
  <w:style w:type="paragraph" w:customStyle="1" w:styleId="9">
    <w:name w:val="u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12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167</Words>
  <Characters>955</Characters>
  <Lines>7</Lines>
  <Paragraphs>2</Paragraphs>
  <TotalTime>3</TotalTime>
  <ScaleCrop>false</ScaleCrop>
  <LinksUpToDate>false</LinksUpToDate>
  <CharactersWithSpaces>1120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2019-09-19T01:01:00Z</dcterms:created>
  <dc:creator>Administrator</dc:creator>
  <cp:lastModifiedBy>Administrator</cp:lastModifiedBy>
  <dcterms:modified xsi:type="dcterms:W3CDTF">2020-01-07T07:08:10Z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