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04" w:rsidRPr="00A074C9" w:rsidRDefault="00F03D04" w:rsidP="00363BD5">
      <w:pPr>
        <w:widowControl/>
        <w:shd w:val="clear" w:color="auto" w:fill="FFFFFF"/>
        <w:spacing w:line="815" w:lineRule="atLeas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A074C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成都第一骨科医院</w:t>
      </w:r>
      <w:r w:rsidR="00A074C9" w:rsidRPr="00A074C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2020</w:t>
      </w:r>
      <w:r w:rsidRPr="00A074C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年新药</w:t>
      </w:r>
      <w:r w:rsidR="00A074C9" w:rsidRPr="00A074C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遴选</w:t>
      </w:r>
      <w:r w:rsidRPr="00A074C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结果公示</w:t>
      </w:r>
    </w:p>
    <w:p w:rsidR="00A074C9" w:rsidRDefault="00A074C9" w:rsidP="00A074C9">
      <w:pPr>
        <w:widowControl/>
        <w:shd w:val="clear" w:color="auto" w:fill="FFFFFF"/>
        <w:spacing w:after="136"/>
        <w:ind w:firstLineChars="202" w:firstLine="646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422246" w:rsidRPr="00F03D04" w:rsidRDefault="00F03D04" w:rsidP="00A074C9">
      <w:pPr>
        <w:widowControl/>
        <w:shd w:val="clear" w:color="auto" w:fill="FFFFFF"/>
        <w:spacing w:after="136"/>
        <w:ind w:firstLineChars="202" w:firstLine="646"/>
        <w:jc w:val="left"/>
      </w:pPr>
      <w:r w:rsidRPr="00363BD5">
        <w:rPr>
          <w:rFonts w:ascii="宋体" w:hAnsi="宋体" w:cs="宋体" w:hint="eastAsia"/>
          <w:color w:val="000000"/>
          <w:kern w:val="0"/>
          <w:sz w:val="32"/>
          <w:szCs w:val="32"/>
        </w:rPr>
        <w:t>经过医院药事管理和药物治疗学委员会委员及邀请我院</w:t>
      </w:r>
      <w:r w:rsidR="00363BD5">
        <w:rPr>
          <w:rFonts w:ascii="宋体" w:hAnsi="宋体" w:cs="宋体" w:hint="eastAsia"/>
          <w:color w:val="000000"/>
          <w:kern w:val="0"/>
          <w:sz w:val="32"/>
          <w:szCs w:val="32"/>
        </w:rPr>
        <w:t>临床专家,</w:t>
      </w:r>
      <w:r w:rsidR="00363BD5" w:rsidRPr="00363BD5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严格按照《成都第一骨科医院新药评审标准》评分</w:t>
      </w:r>
      <w:r w:rsidR="00363BD5">
        <w:rPr>
          <w:rFonts w:ascii="宋体" w:hAnsi="宋体" w:cs="宋体" w:hint="eastAsia"/>
          <w:color w:val="000000"/>
          <w:kern w:val="0"/>
          <w:sz w:val="32"/>
          <w:szCs w:val="32"/>
        </w:rPr>
        <w:t>,对拟采购新药进行</w:t>
      </w:r>
      <w:r w:rsidRPr="00363BD5">
        <w:rPr>
          <w:rFonts w:ascii="宋体" w:hAnsi="宋体" w:cs="宋体" w:hint="eastAsia"/>
          <w:color w:val="000000"/>
          <w:kern w:val="0"/>
          <w:sz w:val="32"/>
          <w:szCs w:val="32"/>
        </w:rPr>
        <w:t>遴选</w:t>
      </w:r>
      <w:r w:rsidR="00363BD5">
        <w:rPr>
          <w:rFonts w:ascii="宋体" w:hAnsi="宋体" w:cs="宋体" w:hint="eastAsia"/>
          <w:color w:val="000000"/>
          <w:kern w:val="0"/>
          <w:sz w:val="32"/>
          <w:szCs w:val="32"/>
        </w:rPr>
        <w:t>,</w:t>
      </w:r>
      <w:r w:rsidR="00A074C9">
        <w:rPr>
          <w:rFonts w:ascii="宋体" w:hAnsi="宋体" w:cs="宋体" w:hint="eastAsia"/>
          <w:color w:val="000000"/>
          <w:kern w:val="0"/>
          <w:sz w:val="32"/>
          <w:szCs w:val="32"/>
        </w:rPr>
        <w:t>其结果公式如下：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3172"/>
        <w:gridCol w:w="1418"/>
        <w:gridCol w:w="1559"/>
        <w:gridCol w:w="2847"/>
        <w:gridCol w:w="3996"/>
      </w:tblGrid>
      <w:tr w:rsidR="00F03D04" w:rsidRPr="00A20166" w:rsidTr="00A074C9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7C46BE">
            <w:pPr>
              <w:pStyle w:val="ListParagraph1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7C46BE">
            <w:pPr>
              <w:pStyle w:val="ListParagraph1"/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品种名称</w:t>
            </w:r>
          </w:p>
        </w:tc>
        <w:tc>
          <w:tcPr>
            <w:tcW w:w="1418" w:type="dxa"/>
          </w:tcPr>
          <w:p w:rsidR="00F03D04" w:rsidRPr="00A20166" w:rsidRDefault="00F03D04" w:rsidP="007C46BE">
            <w:pPr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剂型</w:t>
            </w:r>
          </w:p>
        </w:tc>
        <w:tc>
          <w:tcPr>
            <w:tcW w:w="1559" w:type="dxa"/>
          </w:tcPr>
          <w:p w:rsidR="00F03D04" w:rsidRPr="00A20166" w:rsidRDefault="00F03D04" w:rsidP="007C46BE">
            <w:pPr>
              <w:jc w:val="center"/>
              <w:rPr>
                <w:b/>
                <w:sz w:val="24"/>
                <w:szCs w:val="24"/>
              </w:rPr>
            </w:pPr>
            <w:r w:rsidRPr="00A20166"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2847" w:type="dxa"/>
          </w:tcPr>
          <w:p w:rsidR="00F03D04" w:rsidRPr="00A20166" w:rsidRDefault="00F03D04" w:rsidP="007C46BE">
            <w:pPr>
              <w:jc w:val="center"/>
              <w:rPr>
                <w:b/>
                <w:sz w:val="24"/>
                <w:szCs w:val="24"/>
              </w:rPr>
            </w:pPr>
            <w:r w:rsidRPr="00F03D04">
              <w:rPr>
                <w:rFonts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3996" w:type="dxa"/>
          </w:tcPr>
          <w:p w:rsidR="00F03D04" w:rsidRPr="00A20166" w:rsidRDefault="00F03D04" w:rsidP="007C46BE">
            <w:pPr>
              <w:jc w:val="center"/>
              <w:rPr>
                <w:b/>
                <w:sz w:val="24"/>
                <w:szCs w:val="24"/>
              </w:rPr>
            </w:pPr>
            <w:r w:rsidRPr="00F03D04">
              <w:rPr>
                <w:rFonts w:hint="eastAsia"/>
                <w:b/>
                <w:sz w:val="24"/>
                <w:szCs w:val="24"/>
              </w:rPr>
              <w:t>配送公司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哌拉西林钠他唑巴坦钠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注射剂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2.25g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苏州二叶制药有限公司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成都法和药业集团有限公司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利福平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胶囊剂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0.15g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成都天台山制药有限公司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成都市康来兴药业有限公司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布洛芬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缓释胶囊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0.3 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珠海联邦制药股份有限公司中山分公司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国药控股四川医药股份有限公司</w:t>
            </w:r>
          </w:p>
        </w:tc>
      </w:tr>
      <w:tr w:rsidR="00F03D04" w:rsidRPr="00A20166" w:rsidTr="00536F36">
        <w:trPr>
          <w:trHeight w:val="287"/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苯溴马隆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50mg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宜昌东阳光长江药业有限公司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广药四川医药有限公司</w:t>
            </w:r>
          </w:p>
        </w:tc>
      </w:tr>
      <w:tr w:rsidR="00F03D04" w:rsidRPr="00A20166" w:rsidTr="000E0A12">
        <w:trPr>
          <w:trHeight w:val="433"/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氟桂利嗪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潍坊中狮制药有限公司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成都蜀生堂药业有限公司</w:t>
            </w:r>
          </w:p>
        </w:tc>
      </w:tr>
      <w:tr w:rsidR="00F03D04" w:rsidRPr="00A20166" w:rsidTr="00536F36">
        <w:trPr>
          <w:trHeight w:val="411"/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佐匹克隆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3.75g</w:t>
            </w:r>
          </w:p>
        </w:tc>
        <w:tc>
          <w:tcPr>
            <w:tcW w:w="2847" w:type="dxa"/>
            <w:vAlign w:val="center"/>
          </w:tcPr>
          <w:p w:rsidR="00012691" w:rsidRPr="00012691" w:rsidRDefault="00012691" w:rsidP="00012691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012691">
              <w:rPr>
                <w:rFonts w:hint="eastAsia"/>
                <w:bCs/>
                <w:color w:val="000000"/>
              </w:rPr>
              <w:t>吉林金恒制药股份有限公司</w:t>
            </w:r>
          </w:p>
          <w:p w:rsidR="00F03D04" w:rsidRPr="00012691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国药控股四川医药股份有限公司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非诺贝特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0.1g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开封制药（集团）有限公司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四川人福医药有限公司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硫酸沙丁胺醇雾化吸入溶液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吸入溶液剂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2.5ml:2.5mg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上海信谊金朱药业有限公司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成都法和药业集团有限公司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联苯双酯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滴丸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1.5mg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北京协和药厂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四川省瑞海医药有限公司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坦洛新（坦索罗辛）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缓释胶囊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0.2mg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江苏恒瑞医药股份有限公司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成都蓉风药械有限公司</w:t>
            </w:r>
          </w:p>
        </w:tc>
      </w:tr>
      <w:tr w:rsidR="00F03D04" w:rsidRPr="00A20166" w:rsidTr="00536F36">
        <w:trPr>
          <w:trHeight w:val="90"/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叶酸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5mg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常州制药厂有限公司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国药控股四川医药股份有限公司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利伐沙班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10 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拜耳医药保健有限公司</w:t>
            </w:r>
            <w:r w:rsidRPr="00F03D04">
              <w:rPr>
                <w:rFonts w:hint="eastAsia"/>
                <w:sz w:val="24"/>
                <w:szCs w:val="24"/>
              </w:rPr>
              <w:t>(Bayer AG)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四川省国嘉医药科技有限责任公司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格列喹酮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30 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北京双鹤药业有限责任公司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国药控股四川医药股份有限公司</w:t>
            </w:r>
          </w:p>
        </w:tc>
      </w:tr>
      <w:tr w:rsidR="00F03D04" w:rsidRPr="00A20166" w:rsidTr="00AB1F34">
        <w:trPr>
          <w:trHeight w:val="360"/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氯雷他定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片剂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10 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成都永康制药有限公司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四川人福医药有限公司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乳果糖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口服溶液剂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每</w:t>
            </w:r>
            <w:r w:rsidRPr="00A20166">
              <w:rPr>
                <w:rFonts w:hint="eastAsia"/>
                <w:sz w:val="24"/>
                <w:szCs w:val="24"/>
              </w:rPr>
              <w:t>ml</w:t>
            </w:r>
            <w:r w:rsidRPr="00A20166">
              <w:rPr>
                <w:rFonts w:hint="eastAsia"/>
                <w:sz w:val="24"/>
                <w:szCs w:val="24"/>
              </w:rPr>
              <w:t>含乳果</w:t>
            </w:r>
            <w:r w:rsidRPr="00A20166">
              <w:rPr>
                <w:rFonts w:hint="eastAsia"/>
                <w:sz w:val="24"/>
                <w:szCs w:val="24"/>
              </w:rPr>
              <w:lastRenderedPageBreak/>
              <w:t>糖</w:t>
            </w:r>
            <w:r w:rsidRPr="00A20166">
              <w:rPr>
                <w:rFonts w:hint="eastAsia"/>
                <w:sz w:val="24"/>
                <w:szCs w:val="24"/>
              </w:rPr>
              <w:t>667mg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sz w:val="24"/>
                <w:szCs w:val="24"/>
              </w:rPr>
              <w:lastRenderedPageBreak/>
              <w:t>Abbott Biologicals B.V.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四川省国嘉医药科技有限责任公司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脂肪乳氨基酸（</w:t>
            </w:r>
            <w:r w:rsidRPr="00A20166">
              <w:rPr>
                <w:sz w:val="24"/>
                <w:szCs w:val="24"/>
              </w:rPr>
              <w:t>17</w:t>
            </w:r>
            <w:r w:rsidRPr="00A20166">
              <w:rPr>
                <w:rFonts w:hint="eastAsia"/>
                <w:sz w:val="24"/>
                <w:szCs w:val="24"/>
              </w:rPr>
              <w:t>）葡萄糖</w:t>
            </w:r>
            <w:r w:rsidRPr="00A20166">
              <w:rPr>
                <w:sz w:val="24"/>
                <w:szCs w:val="24"/>
              </w:rPr>
              <w:t>(11%)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注射液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1440ml</w:t>
            </w:r>
          </w:p>
        </w:tc>
        <w:tc>
          <w:tcPr>
            <w:tcW w:w="2847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上市许可持有人：瑞典</w:t>
            </w:r>
            <w:r w:rsidRPr="00F03D04">
              <w:rPr>
                <w:rFonts w:hint="eastAsia"/>
                <w:sz w:val="24"/>
                <w:szCs w:val="24"/>
              </w:rPr>
              <w:t>FreseniusKabiAB</w:t>
            </w:r>
            <w:r w:rsidRPr="00F03D04">
              <w:rPr>
                <w:rFonts w:hint="eastAsia"/>
                <w:sz w:val="24"/>
                <w:szCs w:val="24"/>
              </w:rPr>
              <w:t>生产厂家：费森尤斯卡比华瑞制药有限公司</w:t>
            </w:r>
          </w:p>
        </w:tc>
        <w:tc>
          <w:tcPr>
            <w:tcW w:w="3996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国药控股四川医药股份有限公司</w:t>
            </w:r>
          </w:p>
        </w:tc>
      </w:tr>
      <w:tr w:rsidR="00F03D04" w:rsidRPr="00A20166" w:rsidTr="00536F36">
        <w:trPr>
          <w:jc w:val="center"/>
        </w:trPr>
        <w:tc>
          <w:tcPr>
            <w:tcW w:w="0" w:type="auto"/>
            <w:vAlign w:val="center"/>
          </w:tcPr>
          <w:p w:rsidR="00F03D04" w:rsidRPr="00A20166" w:rsidRDefault="00F03D04" w:rsidP="000E0A12">
            <w:pPr>
              <w:pStyle w:val="ListParagraph1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172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左氧氟沙星氯化钠</w:t>
            </w:r>
          </w:p>
        </w:tc>
        <w:tc>
          <w:tcPr>
            <w:tcW w:w="1418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A20166">
              <w:rPr>
                <w:rFonts w:hint="eastAsia"/>
                <w:sz w:val="24"/>
                <w:szCs w:val="24"/>
              </w:rPr>
              <w:t>注射液</w:t>
            </w:r>
          </w:p>
        </w:tc>
        <w:tc>
          <w:tcPr>
            <w:tcW w:w="1559" w:type="dxa"/>
            <w:vAlign w:val="center"/>
          </w:tcPr>
          <w:p w:rsidR="00F03D04" w:rsidRPr="00A20166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0.5g</w:t>
            </w:r>
          </w:p>
        </w:tc>
        <w:tc>
          <w:tcPr>
            <w:tcW w:w="2847" w:type="dxa"/>
            <w:vAlign w:val="center"/>
          </w:tcPr>
          <w:p w:rsidR="00F03D04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四川科伦药业股份有限公司</w:t>
            </w:r>
          </w:p>
        </w:tc>
        <w:tc>
          <w:tcPr>
            <w:tcW w:w="3996" w:type="dxa"/>
            <w:vAlign w:val="center"/>
          </w:tcPr>
          <w:p w:rsidR="00F03D04" w:rsidRDefault="00F03D04" w:rsidP="00536F36">
            <w:pPr>
              <w:pStyle w:val="ListParagraph1"/>
              <w:ind w:firstLineChars="0" w:firstLine="0"/>
              <w:rPr>
                <w:sz w:val="24"/>
                <w:szCs w:val="24"/>
              </w:rPr>
            </w:pPr>
            <w:r w:rsidRPr="00F03D04">
              <w:rPr>
                <w:rFonts w:hint="eastAsia"/>
                <w:sz w:val="24"/>
                <w:szCs w:val="24"/>
              </w:rPr>
              <w:t>四川科伦医药贸易有限公司</w:t>
            </w:r>
          </w:p>
        </w:tc>
      </w:tr>
    </w:tbl>
    <w:p w:rsidR="00422246" w:rsidRDefault="00422246"/>
    <w:p w:rsidR="003D793D" w:rsidRDefault="003D793D" w:rsidP="00363BD5">
      <w:pPr>
        <w:ind w:firstLineChars="226" w:firstLine="565"/>
        <w:rPr>
          <w:sz w:val="25"/>
          <w:szCs w:val="25"/>
        </w:rPr>
      </w:pPr>
      <w:r w:rsidRPr="003D793D">
        <w:rPr>
          <w:rFonts w:hint="eastAsia"/>
          <w:sz w:val="25"/>
          <w:szCs w:val="25"/>
        </w:rPr>
        <w:t>备注：原挂网遴选品种阿莫西林胶囊、阿奇霉素</w:t>
      </w:r>
      <w:r w:rsidR="00F530E6">
        <w:rPr>
          <w:rFonts w:hint="eastAsia"/>
          <w:sz w:val="25"/>
          <w:szCs w:val="25"/>
        </w:rPr>
        <w:t>片</w:t>
      </w:r>
      <w:r w:rsidRPr="003D793D">
        <w:rPr>
          <w:rFonts w:hint="eastAsia"/>
          <w:sz w:val="25"/>
          <w:szCs w:val="25"/>
        </w:rPr>
        <w:t>、铝碳酸镁</w:t>
      </w:r>
      <w:r w:rsidR="00F530E6" w:rsidRPr="00A20166">
        <w:rPr>
          <w:rFonts w:hint="eastAsia"/>
          <w:sz w:val="24"/>
          <w:szCs w:val="24"/>
        </w:rPr>
        <w:t>咀嚼片</w:t>
      </w:r>
      <w:r w:rsidRPr="003D793D">
        <w:rPr>
          <w:rFonts w:hint="eastAsia"/>
          <w:sz w:val="25"/>
          <w:szCs w:val="25"/>
        </w:rPr>
        <w:t>因进入了</w:t>
      </w:r>
      <w:r w:rsidR="00F530E6" w:rsidRPr="003D793D">
        <w:rPr>
          <w:rFonts w:hint="eastAsia"/>
          <w:sz w:val="25"/>
          <w:szCs w:val="25"/>
        </w:rPr>
        <w:t>第二批</w:t>
      </w:r>
      <w:r w:rsidRPr="003D793D">
        <w:rPr>
          <w:rFonts w:hint="eastAsia"/>
          <w:sz w:val="25"/>
          <w:szCs w:val="25"/>
        </w:rPr>
        <w:t>国家集中采购药品目录内，故</w:t>
      </w:r>
      <w:r w:rsidR="00A074C9">
        <w:rPr>
          <w:rFonts w:hint="eastAsia"/>
          <w:sz w:val="25"/>
          <w:szCs w:val="25"/>
        </w:rPr>
        <w:t>医院</w:t>
      </w:r>
      <w:r w:rsidRPr="003D793D">
        <w:rPr>
          <w:rFonts w:hint="eastAsia"/>
          <w:sz w:val="25"/>
          <w:szCs w:val="25"/>
        </w:rPr>
        <w:t>选择四川省药招平台上的厂家、配送公司直接采购；</w:t>
      </w:r>
      <w:r w:rsidR="00F530E6" w:rsidRPr="00A20166">
        <w:rPr>
          <w:rFonts w:hint="eastAsia"/>
          <w:sz w:val="24"/>
          <w:szCs w:val="24"/>
        </w:rPr>
        <w:t>依那普利</w:t>
      </w:r>
      <w:r w:rsidR="00F530E6">
        <w:rPr>
          <w:rFonts w:hint="eastAsia"/>
          <w:sz w:val="24"/>
          <w:szCs w:val="24"/>
        </w:rPr>
        <w:t>片</w:t>
      </w:r>
      <w:r w:rsidR="00492541">
        <w:rPr>
          <w:rFonts w:hint="eastAsia"/>
          <w:sz w:val="24"/>
          <w:szCs w:val="24"/>
        </w:rPr>
        <w:t>因无挂网品种，故暂时取消此品种；</w:t>
      </w:r>
      <w:r w:rsidRPr="003D793D">
        <w:rPr>
          <w:rFonts w:hint="eastAsia"/>
          <w:sz w:val="25"/>
          <w:szCs w:val="25"/>
        </w:rPr>
        <w:t>硫酸亚铁</w:t>
      </w:r>
      <w:r w:rsidR="00F530E6" w:rsidRPr="00A20166">
        <w:rPr>
          <w:rFonts w:hint="eastAsia"/>
          <w:sz w:val="24"/>
          <w:szCs w:val="24"/>
        </w:rPr>
        <w:t>缓释片</w:t>
      </w:r>
      <w:r w:rsidR="00A074C9">
        <w:rPr>
          <w:rFonts w:hint="eastAsia"/>
          <w:sz w:val="25"/>
          <w:szCs w:val="25"/>
        </w:rPr>
        <w:t>因</w:t>
      </w:r>
      <w:r w:rsidRPr="003D793D">
        <w:rPr>
          <w:rFonts w:hint="eastAsia"/>
          <w:sz w:val="25"/>
          <w:szCs w:val="25"/>
        </w:rPr>
        <w:t>无公司报送资料，</w:t>
      </w:r>
      <w:r w:rsidR="00A074C9">
        <w:rPr>
          <w:rFonts w:hint="eastAsia"/>
          <w:sz w:val="25"/>
          <w:szCs w:val="25"/>
        </w:rPr>
        <w:t>故</w:t>
      </w:r>
      <w:r w:rsidRPr="003D793D">
        <w:rPr>
          <w:rFonts w:hint="eastAsia"/>
          <w:sz w:val="25"/>
          <w:szCs w:val="25"/>
        </w:rPr>
        <w:t>采取在</w:t>
      </w:r>
      <w:r w:rsidR="00A074C9">
        <w:rPr>
          <w:rFonts w:hint="eastAsia"/>
          <w:sz w:val="25"/>
          <w:szCs w:val="25"/>
        </w:rPr>
        <w:t>医院</w:t>
      </w:r>
      <w:r w:rsidRPr="003D793D">
        <w:rPr>
          <w:rFonts w:hint="eastAsia"/>
          <w:sz w:val="25"/>
          <w:szCs w:val="25"/>
        </w:rPr>
        <w:t>现有供应商中询价</w:t>
      </w:r>
      <w:r w:rsidR="00A074C9">
        <w:rPr>
          <w:rFonts w:hint="eastAsia"/>
          <w:sz w:val="25"/>
          <w:szCs w:val="25"/>
        </w:rPr>
        <w:t>后直接</w:t>
      </w:r>
      <w:r w:rsidRPr="003D793D">
        <w:rPr>
          <w:rFonts w:hint="eastAsia"/>
          <w:sz w:val="25"/>
          <w:szCs w:val="25"/>
        </w:rPr>
        <w:t>采购。</w:t>
      </w:r>
    </w:p>
    <w:p w:rsidR="00A074C9" w:rsidRPr="003D793D" w:rsidRDefault="00A074C9" w:rsidP="00363BD5">
      <w:pPr>
        <w:ind w:firstLineChars="226" w:firstLine="565"/>
        <w:rPr>
          <w:sz w:val="25"/>
          <w:szCs w:val="25"/>
        </w:rPr>
      </w:pPr>
    </w:p>
    <w:p w:rsidR="003D793D" w:rsidRPr="00363BD5" w:rsidRDefault="003D793D">
      <w:pPr>
        <w:rPr>
          <w:sz w:val="25"/>
          <w:szCs w:val="25"/>
        </w:rPr>
      </w:pPr>
    </w:p>
    <w:p w:rsidR="003D793D" w:rsidRPr="003D793D" w:rsidRDefault="003D793D">
      <w:pPr>
        <w:rPr>
          <w:sz w:val="25"/>
          <w:szCs w:val="25"/>
        </w:rPr>
      </w:pPr>
      <w:r w:rsidRPr="003D793D">
        <w:rPr>
          <w:rFonts w:hint="eastAsia"/>
          <w:sz w:val="25"/>
          <w:szCs w:val="25"/>
        </w:rPr>
        <w:t xml:space="preserve">        </w:t>
      </w:r>
    </w:p>
    <w:p w:rsidR="003D793D" w:rsidRPr="003D793D" w:rsidRDefault="003D793D">
      <w:pPr>
        <w:rPr>
          <w:sz w:val="25"/>
          <w:szCs w:val="25"/>
        </w:rPr>
      </w:pPr>
    </w:p>
    <w:p w:rsidR="00A074C9" w:rsidRDefault="003D793D">
      <w:pPr>
        <w:rPr>
          <w:sz w:val="32"/>
          <w:szCs w:val="32"/>
        </w:rPr>
      </w:pPr>
      <w:r w:rsidRPr="003D793D">
        <w:rPr>
          <w:rFonts w:hint="eastAsia"/>
          <w:sz w:val="25"/>
          <w:szCs w:val="25"/>
        </w:rPr>
        <w:t xml:space="preserve">                                                            </w:t>
      </w:r>
      <w:r w:rsidRPr="00A074C9">
        <w:rPr>
          <w:rFonts w:hint="eastAsia"/>
          <w:sz w:val="32"/>
          <w:szCs w:val="32"/>
        </w:rPr>
        <w:t xml:space="preserve">     </w:t>
      </w:r>
      <w:r w:rsidRPr="00A074C9">
        <w:rPr>
          <w:rFonts w:hint="eastAsia"/>
          <w:sz w:val="32"/>
          <w:szCs w:val="32"/>
        </w:rPr>
        <w:t>成都第一骨科医院</w:t>
      </w:r>
    </w:p>
    <w:p w:rsidR="00A074C9" w:rsidRDefault="00A074C9" w:rsidP="00A074C9">
      <w:pPr>
        <w:ind w:firstLineChars="2347" w:firstLine="7510"/>
        <w:rPr>
          <w:rFonts w:ascii="宋体" w:hAnsi="宋体" w:cs="宋体"/>
          <w:color w:val="000000"/>
          <w:kern w:val="0"/>
          <w:sz w:val="32"/>
          <w:szCs w:val="32"/>
        </w:rPr>
      </w:pPr>
      <w:r w:rsidRPr="00A074C9">
        <w:rPr>
          <w:rFonts w:ascii="宋体" w:hAnsi="宋体" w:cs="宋体" w:hint="eastAsia"/>
          <w:color w:val="000000"/>
          <w:kern w:val="0"/>
          <w:sz w:val="32"/>
          <w:szCs w:val="32"/>
        </w:rPr>
        <w:t>药事管理和药物治疗学委员会</w:t>
      </w:r>
    </w:p>
    <w:p w:rsidR="00774101" w:rsidRDefault="003D793D" w:rsidP="00A074C9">
      <w:pPr>
        <w:ind w:firstLineChars="2657" w:firstLine="8502"/>
      </w:pPr>
      <w:r w:rsidRPr="00A074C9">
        <w:rPr>
          <w:rFonts w:ascii="宋体" w:hAnsi="宋体" w:cs="宋体" w:hint="eastAsia"/>
          <w:color w:val="000000"/>
          <w:kern w:val="0"/>
          <w:sz w:val="32"/>
          <w:szCs w:val="32"/>
        </w:rPr>
        <w:t>2020</w:t>
      </w:r>
      <w:r w:rsidR="00A074C9">
        <w:rPr>
          <w:rFonts w:ascii="宋体" w:hAnsi="宋体" w:cs="宋体" w:hint="eastAsia"/>
          <w:color w:val="000000"/>
          <w:kern w:val="0"/>
          <w:sz w:val="32"/>
          <w:szCs w:val="32"/>
        </w:rPr>
        <w:t>年5月8日</w:t>
      </w:r>
      <w:r w:rsidR="00774101" w:rsidRPr="003D793D">
        <w:rPr>
          <w:rFonts w:hint="eastAsia"/>
          <w:sz w:val="25"/>
          <w:szCs w:val="25"/>
        </w:rPr>
        <w:t xml:space="preserve">  </w:t>
      </w:r>
      <w:r w:rsidR="00774101">
        <w:rPr>
          <w:rFonts w:hint="eastAsia"/>
        </w:rPr>
        <w:t xml:space="preserve">            </w:t>
      </w:r>
      <w:r w:rsidR="002520B4">
        <w:rPr>
          <w:rFonts w:hint="eastAsia"/>
        </w:rPr>
        <w:t xml:space="preserve">                         </w:t>
      </w:r>
    </w:p>
    <w:sectPr w:rsidR="00774101" w:rsidSect="00F03D04">
      <w:pgSz w:w="16838" w:h="11906" w:orient="landscape"/>
      <w:pgMar w:top="312" w:right="1440" w:bottom="3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30C" w:rsidRDefault="001D030C" w:rsidP="00D9415A">
      <w:r>
        <w:separator/>
      </w:r>
    </w:p>
  </w:endnote>
  <w:endnote w:type="continuationSeparator" w:id="1">
    <w:p w:rsidR="001D030C" w:rsidRDefault="001D030C" w:rsidP="00D94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30C" w:rsidRDefault="001D030C" w:rsidP="00D9415A">
      <w:r>
        <w:separator/>
      </w:r>
    </w:p>
  </w:footnote>
  <w:footnote w:type="continuationSeparator" w:id="1">
    <w:p w:rsidR="001D030C" w:rsidRDefault="001D030C" w:rsidP="00D941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246"/>
    <w:rsid w:val="00012691"/>
    <w:rsid w:val="00060CAB"/>
    <w:rsid w:val="00083744"/>
    <w:rsid w:val="000B0838"/>
    <w:rsid w:val="000E0A12"/>
    <w:rsid w:val="001A255D"/>
    <w:rsid w:val="001D030C"/>
    <w:rsid w:val="001D3B9A"/>
    <w:rsid w:val="002215FE"/>
    <w:rsid w:val="002520B4"/>
    <w:rsid w:val="002706EE"/>
    <w:rsid w:val="002762C1"/>
    <w:rsid w:val="0029173F"/>
    <w:rsid w:val="002C2834"/>
    <w:rsid w:val="00345810"/>
    <w:rsid w:val="003525A7"/>
    <w:rsid w:val="00360BA6"/>
    <w:rsid w:val="00363BD5"/>
    <w:rsid w:val="00367D39"/>
    <w:rsid w:val="003A0635"/>
    <w:rsid w:val="003C7907"/>
    <w:rsid w:val="003D793D"/>
    <w:rsid w:val="00422246"/>
    <w:rsid w:val="00425C88"/>
    <w:rsid w:val="0045085A"/>
    <w:rsid w:val="00453515"/>
    <w:rsid w:val="00492541"/>
    <w:rsid w:val="00505FC0"/>
    <w:rsid w:val="00515224"/>
    <w:rsid w:val="00536F36"/>
    <w:rsid w:val="00541182"/>
    <w:rsid w:val="00546DB9"/>
    <w:rsid w:val="005B60B1"/>
    <w:rsid w:val="005C0AE3"/>
    <w:rsid w:val="005D3F35"/>
    <w:rsid w:val="00625FDA"/>
    <w:rsid w:val="00651DC4"/>
    <w:rsid w:val="00666E8A"/>
    <w:rsid w:val="006902A6"/>
    <w:rsid w:val="006F7FC6"/>
    <w:rsid w:val="00714EEA"/>
    <w:rsid w:val="007247E0"/>
    <w:rsid w:val="007350C1"/>
    <w:rsid w:val="00745AF9"/>
    <w:rsid w:val="00774101"/>
    <w:rsid w:val="00785736"/>
    <w:rsid w:val="0079773E"/>
    <w:rsid w:val="007F390E"/>
    <w:rsid w:val="00852CEB"/>
    <w:rsid w:val="00865EC7"/>
    <w:rsid w:val="00936690"/>
    <w:rsid w:val="00937CC7"/>
    <w:rsid w:val="009A4563"/>
    <w:rsid w:val="009C0492"/>
    <w:rsid w:val="009C64DB"/>
    <w:rsid w:val="009D7176"/>
    <w:rsid w:val="00A074C9"/>
    <w:rsid w:val="00A20166"/>
    <w:rsid w:val="00AB1F34"/>
    <w:rsid w:val="00BC19C9"/>
    <w:rsid w:val="00BD346B"/>
    <w:rsid w:val="00C705B2"/>
    <w:rsid w:val="00C97CDB"/>
    <w:rsid w:val="00D055DA"/>
    <w:rsid w:val="00D236B7"/>
    <w:rsid w:val="00D71A0D"/>
    <w:rsid w:val="00D934DC"/>
    <w:rsid w:val="00D9415A"/>
    <w:rsid w:val="00DB4306"/>
    <w:rsid w:val="00DF284D"/>
    <w:rsid w:val="00E33E4C"/>
    <w:rsid w:val="00F03D04"/>
    <w:rsid w:val="00F530E6"/>
    <w:rsid w:val="00F9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4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422246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D94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15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15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4059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1059</Characters>
  <Application>Microsoft Office Word</Application>
  <DocSecurity>0</DocSecurity>
  <Lines>8</Lines>
  <Paragraphs>2</Paragraphs>
  <ScaleCrop>false</ScaleCrop>
  <Company>china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2020-05-08T02:16:00Z</dcterms:created>
  <dcterms:modified xsi:type="dcterms:W3CDTF">2020-05-11T06:19:00Z</dcterms:modified>
</cp:coreProperties>
</file>